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A48" w:rsidRDefault="00110C10">
      <w:pPr>
        <w:tabs>
          <w:tab w:val="left" w:pos="7513"/>
        </w:tabs>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Identificação da proposta</w:t>
      </w:r>
    </w:p>
    <w:p w:rsidR="00093A48" w:rsidRDefault="00110C10">
      <w:pPr>
        <w:tabs>
          <w:tab w:val="left" w:pos="7513"/>
        </w:tabs>
        <w:spacing w:before="240" w:after="240" w:line="360" w:lineRule="auto"/>
        <w:ind w:right="4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93A48" w:rsidRDefault="00110C10">
      <w:pPr>
        <w:tabs>
          <w:tab w:val="left" w:pos="7513"/>
        </w:tabs>
        <w:spacing w:line="360" w:lineRule="auto"/>
        <w:ind w:right="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 do projeto:</w:t>
      </w:r>
    </w:p>
    <w:p w:rsidR="00093A48" w:rsidRDefault="00110C10">
      <w:pPr>
        <w:tabs>
          <w:tab w:val="left" w:pos="7513"/>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USO DO PLASMA FRIO ATMOSFÉRICO NO TRATAMENTO DO CARCINOMA DE CÉLULAS ESCAMOSAS FELINO EM ESTÁGIO AVANÇADO</w:t>
      </w:r>
    </w:p>
    <w:p w:rsidR="00093A48" w:rsidRDefault="00093A48">
      <w:pPr>
        <w:tabs>
          <w:tab w:val="left" w:pos="7513"/>
        </w:tabs>
        <w:spacing w:line="360" w:lineRule="auto"/>
        <w:ind w:right="460"/>
        <w:jc w:val="both"/>
        <w:rPr>
          <w:rFonts w:ascii="Times New Roman" w:eastAsia="Times New Roman" w:hAnsi="Times New Roman" w:cs="Times New Roman"/>
          <w:b/>
          <w:sz w:val="24"/>
          <w:szCs w:val="24"/>
        </w:rPr>
      </w:pPr>
    </w:p>
    <w:p w:rsidR="00093A48" w:rsidRDefault="00093A48">
      <w:pPr>
        <w:tabs>
          <w:tab w:val="left" w:pos="7513"/>
        </w:tabs>
        <w:spacing w:line="360" w:lineRule="auto"/>
        <w:ind w:right="460"/>
        <w:jc w:val="both"/>
        <w:rPr>
          <w:rFonts w:ascii="Times New Roman" w:eastAsia="Times New Roman" w:hAnsi="Times New Roman" w:cs="Times New Roman"/>
          <w:b/>
          <w:sz w:val="24"/>
          <w:szCs w:val="24"/>
        </w:rPr>
      </w:pPr>
    </w:p>
    <w:p w:rsidR="00093A48" w:rsidRDefault="00110C10">
      <w:pPr>
        <w:tabs>
          <w:tab w:val="left" w:pos="7513"/>
        </w:tabs>
        <w:spacing w:line="360" w:lineRule="auto"/>
        <w:ind w:right="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Coordenador (a) do projeto: Carlos Eduardo Bezerra de Moura</w:t>
      </w:r>
    </w:p>
    <w:p w:rsidR="00093A48" w:rsidRDefault="00110C10">
      <w:pPr>
        <w:tabs>
          <w:tab w:val="left" w:pos="7513"/>
        </w:tabs>
        <w:spacing w:line="360" w:lineRule="auto"/>
        <w:ind w:right="460"/>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Vice-coordenador</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shd w:val="clear" w:color="auto" w:fill="F9FBFD"/>
        </w:rPr>
        <w:t>Genilson Fernandes de Queiroz</w:t>
      </w:r>
    </w:p>
    <w:p w:rsidR="00093A48" w:rsidRDefault="00093A48">
      <w:pPr>
        <w:tabs>
          <w:tab w:val="left" w:pos="7513"/>
        </w:tabs>
        <w:spacing w:line="360" w:lineRule="auto"/>
        <w:ind w:right="460"/>
        <w:jc w:val="both"/>
        <w:rPr>
          <w:rFonts w:ascii="Times New Roman" w:eastAsia="Times New Roman" w:hAnsi="Times New Roman" w:cs="Times New Roman"/>
          <w:b/>
          <w:sz w:val="24"/>
          <w:szCs w:val="24"/>
        </w:rPr>
      </w:pPr>
    </w:p>
    <w:p w:rsidR="00093A48" w:rsidRDefault="00110C10">
      <w:pPr>
        <w:tabs>
          <w:tab w:val="left" w:pos="7513"/>
        </w:tabs>
        <w:spacing w:line="360" w:lineRule="auto"/>
        <w:ind w:right="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Instituição executora do projeto: UNIVERSIDADE FEDERAL RURAL DO SEMI-ÁRIDO</w:t>
      </w:r>
    </w:p>
    <w:p w:rsidR="00093A48" w:rsidRDefault="00093A48">
      <w:pPr>
        <w:tabs>
          <w:tab w:val="left" w:pos="7513"/>
        </w:tabs>
        <w:spacing w:line="360" w:lineRule="auto"/>
        <w:ind w:right="460"/>
        <w:jc w:val="both"/>
        <w:rPr>
          <w:rFonts w:ascii="Times New Roman" w:eastAsia="Times New Roman" w:hAnsi="Times New Roman" w:cs="Times New Roman"/>
          <w:b/>
          <w:sz w:val="24"/>
          <w:szCs w:val="24"/>
        </w:rPr>
      </w:pPr>
    </w:p>
    <w:p w:rsidR="00093A48" w:rsidRDefault="00110C10">
      <w:pPr>
        <w:tabs>
          <w:tab w:val="left" w:pos="7513"/>
        </w:tabs>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rsidR="00093A48" w:rsidRDefault="00110C10">
      <w:pPr>
        <w:tabs>
          <w:tab w:val="left" w:pos="7513"/>
        </w:tabs>
        <w:spacing w:before="240" w:after="240" w:line="360" w:lineRule="auto"/>
        <w:jc w:val="both"/>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 xml:space="preserve">O Carcinoma de células escamosas (CCE) de felinos em estágio avançado se caracteriza por lesões ulcerativas, hemorrágicas e fétidas, comprometendo a qualidade de vida dos animais, sendo desafiador diante das opções de tratamento atualmente disponíveis. O plasma atmosférico frio (CAP) é comumente utilizado pela sua ação antimicrobiana e cicatrização, porém vem emergindo como um tratamento promissor no câncer, promovendo a morte seletiva de células cancerígenas por meio da produção de espécies reativas de oxigênio e nitrogênio. Nosso grupo desenvolveu dispositivo de CAP obtido a partir de uma barreira de descarga dielétrica (DBD) destinado a aplicações biomédicas. O presente trabalho objetiva avaliar os efeitos do tratamento com CAP utilizando esse novo dispositivo sobre células tumorais em cultivo e em CCE de felinos em estágios avançados.  Os </w:t>
      </w:r>
      <w:proofErr w:type="spellStart"/>
      <w:r>
        <w:rPr>
          <w:rFonts w:ascii="Times New Roman" w:eastAsia="Times New Roman" w:hAnsi="Times New Roman" w:cs="Times New Roman"/>
          <w:sz w:val="24"/>
          <w:szCs w:val="24"/>
        </w:rPr>
        <w:t>queratinócitos</w:t>
      </w:r>
      <w:proofErr w:type="spellEnd"/>
      <w:r>
        <w:rPr>
          <w:rFonts w:ascii="Times New Roman" w:eastAsia="Times New Roman" w:hAnsi="Times New Roman" w:cs="Times New Roman"/>
          <w:sz w:val="24"/>
          <w:szCs w:val="24"/>
        </w:rPr>
        <w:t xml:space="preserve"> e células de carcinoma serão obtidos a partir de biópsia de pele normal e do tumor de pacientes portadores de CCE atendidos no  Hospital Veterinário Jerônimo </w:t>
      </w:r>
      <w:proofErr w:type="spellStart"/>
      <w:r>
        <w:rPr>
          <w:rFonts w:ascii="Times New Roman" w:eastAsia="Times New Roman" w:hAnsi="Times New Roman" w:cs="Times New Roman"/>
          <w:sz w:val="24"/>
          <w:szCs w:val="24"/>
        </w:rPr>
        <w:t>Dix-Huit</w:t>
      </w:r>
      <w:proofErr w:type="spellEnd"/>
      <w:r>
        <w:rPr>
          <w:rFonts w:ascii="Times New Roman" w:eastAsia="Times New Roman" w:hAnsi="Times New Roman" w:cs="Times New Roman"/>
          <w:sz w:val="24"/>
          <w:szCs w:val="24"/>
        </w:rPr>
        <w:t xml:space="preserve"> Rosado Maia da UFERSA. As células serão expostas ao plasma por tempo e distâncias estabelecidos.  O dano </w:t>
      </w:r>
      <w:r>
        <w:rPr>
          <w:rFonts w:ascii="Times New Roman" w:eastAsia="Times New Roman" w:hAnsi="Times New Roman" w:cs="Times New Roman"/>
          <w:sz w:val="24"/>
          <w:szCs w:val="24"/>
        </w:rPr>
        <w:lastRenderedPageBreak/>
        <w:t xml:space="preserve">térmico provocado sobre as células em cultivo será avaliado pela medida da  temperatura utilizando uma câmera de infravermelho. A morfologia, viabilidade, apoptose e propriedades biomecânicas celulares serão investigadas por microscópio eletrônico de varredura, ensaio de MTT, reação de TUNEL e microscopia de força atômica respectivamente.  Para as análises </w:t>
      </w:r>
      <w:r>
        <w:rPr>
          <w:rFonts w:ascii="Times New Roman" w:eastAsia="Times New Roman" w:hAnsi="Times New Roman" w:cs="Times New Roman"/>
          <w:i/>
          <w:sz w:val="24"/>
          <w:szCs w:val="24"/>
        </w:rPr>
        <w:t>in vivo</w:t>
      </w:r>
      <w:r>
        <w:rPr>
          <w:rFonts w:ascii="Times New Roman" w:eastAsia="Times New Roman" w:hAnsi="Times New Roman" w:cs="Times New Roman"/>
          <w:sz w:val="24"/>
          <w:szCs w:val="24"/>
        </w:rPr>
        <w:t xml:space="preserve"> serão incluídos no estudo gatos com CCE (estádios T3 ou T4) encaminhados ao Hospital Veterinário da UFERSA, cujas lesões serão tratadas com sessões de aplicações de plasma DBD. Para avaliar os efeitos desse tratamento, serão obtidas biópsias tumorais, antes e após o tratamento. Esses fragmentos de tecidos serão submetidos a processamento histológico e posterior análises histopatológicas, especialmente relacionadas à identificação e quantificação dos tipos celulares do estroma tumoral, expressão de fatores </w:t>
      </w:r>
      <w:proofErr w:type="spellStart"/>
      <w:r>
        <w:rPr>
          <w:rFonts w:ascii="Times New Roman" w:eastAsia="Times New Roman" w:hAnsi="Times New Roman" w:cs="Times New Roman"/>
          <w:sz w:val="24"/>
          <w:szCs w:val="24"/>
        </w:rPr>
        <w:t>angiogênicos</w:t>
      </w:r>
      <w:proofErr w:type="spellEnd"/>
      <w:r>
        <w:rPr>
          <w:rFonts w:ascii="Times New Roman" w:eastAsia="Times New Roman" w:hAnsi="Times New Roman" w:cs="Times New Roman"/>
          <w:sz w:val="24"/>
          <w:szCs w:val="24"/>
        </w:rPr>
        <w:t xml:space="preserve">, pró-inflamatórios e proteínas de choque térmico. A remissão do tumor ao longo do tratamento será avaliada pela mensuração de sua área e os pacientes também serão acompanhados para determinar resposta a terapia e influência na qualidade de vida dos animais. Com os resultados dessa pesquisa, espera-se contribuir no desenvolvimento de estratégias terapêuticas para tratamento de câncer. </w:t>
      </w:r>
      <w:r>
        <w:rPr>
          <w:rFonts w:ascii="Times New Roman" w:eastAsia="Times New Roman" w:hAnsi="Times New Roman" w:cs="Times New Roman"/>
          <w:b/>
          <w:sz w:val="24"/>
          <w:szCs w:val="24"/>
          <w:highlight w:val="yellow"/>
        </w:rPr>
        <w:t xml:space="preserve"> </w:t>
      </w:r>
    </w:p>
    <w:p w:rsidR="00093A48" w:rsidRDefault="00110C10">
      <w:pPr>
        <w:tabs>
          <w:tab w:val="left" w:pos="7513"/>
        </w:tabs>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Palavras-chaves: </w:t>
      </w:r>
      <w:r>
        <w:rPr>
          <w:rFonts w:ascii="Times New Roman" w:eastAsia="Times New Roman" w:hAnsi="Times New Roman" w:cs="Times New Roman"/>
          <w:sz w:val="24"/>
          <w:szCs w:val="24"/>
        </w:rPr>
        <w:t>plasma, oncologia, cultivo celular, microscopia, felinos, cuidados paliativos</w:t>
      </w:r>
    </w:p>
    <w:p w:rsidR="00093A48" w:rsidRDefault="00110C10">
      <w:pPr>
        <w:tabs>
          <w:tab w:val="left" w:pos="7513"/>
        </w:tabs>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93A48" w:rsidRDefault="00110C10">
      <w:pPr>
        <w:tabs>
          <w:tab w:val="left" w:pos="7513"/>
        </w:tabs>
        <w:spacing w:before="240" w:after="0" w:line="36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b)      Dados do proponente e equipe;</w:t>
      </w:r>
    </w:p>
    <w:p w:rsidR="00093A48" w:rsidRDefault="00110C10">
      <w:pPr>
        <w:tabs>
          <w:tab w:val="left" w:pos="7513"/>
        </w:tabs>
        <w:spacing w:before="240"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93A48" w:rsidRDefault="00110C10">
      <w:pPr>
        <w:tabs>
          <w:tab w:val="left" w:pos="7513"/>
        </w:tabs>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Coordenador:</w:t>
      </w:r>
    </w:p>
    <w:p w:rsidR="00093A48" w:rsidRDefault="00110C10">
      <w:pPr>
        <w:tabs>
          <w:tab w:val="left" w:pos="7513"/>
        </w:tabs>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 Dr. Carlos Eduardo Bezerra de Moura</w:t>
      </w:r>
    </w:p>
    <w:p w:rsidR="00093A48" w:rsidRDefault="003D72C8">
      <w:pPr>
        <w:tabs>
          <w:tab w:val="left" w:pos="7513"/>
        </w:tabs>
        <w:spacing w:before="240" w:after="0" w:line="360" w:lineRule="auto"/>
        <w:jc w:val="both"/>
        <w:rPr>
          <w:rFonts w:ascii="Times New Roman" w:eastAsia="Times New Roman" w:hAnsi="Times New Roman" w:cs="Times New Roman"/>
          <w:b/>
          <w:sz w:val="24"/>
          <w:szCs w:val="24"/>
          <w:u w:val="single"/>
        </w:rPr>
      </w:pPr>
      <w:hyperlink r:id="rId7">
        <w:r w:rsidR="00110C10">
          <w:rPr>
            <w:rFonts w:ascii="Times New Roman" w:eastAsia="Times New Roman" w:hAnsi="Times New Roman" w:cs="Times New Roman"/>
            <w:b/>
            <w:sz w:val="24"/>
            <w:szCs w:val="24"/>
            <w:u w:val="single"/>
          </w:rPr>
          <w:t>http://lattes.cnpq.br/4717410137206021</w:t>
        </w:r>
      </w:hyperlink>
    </w:p>
    <w:p w:rsidR="00093A48" w:rsidRDefault="00110C10">
      <w:pPr>
        <w:tabs>
          <w:tab w:val="left" w:pos="7513"/>
        </w:tabs>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Médico Veterinário formado pela Universidade Federal Rural do </w:t>
      </w:r>
      <w:proofErr w:type="spellStart"/>
      <w:r>
        <w:rPr>
          <w:rFonts w:ascii="Times New Roman" w:eastAsia="Times New Roman" w:hAnsi="Times New Roman" w:cs="Times New Roman"/>
          <w:sz w:val="24"/>
          <w:szCs w:val="24"/>
        </w:rPr>
        <w:t>Semi-árido</w:t>
      </w:r>
      <w:proofErr w:type="spellEnd"/>
      <w:r>
        <w:rPr>
          <w:rFonts w:ascii="Times New Roman" w:eastAsia="Times New Roman" w:hAnsi="Times New Roman" w:cs="Times New Roman"/>
          <w:sz w:val="24"/>
          <w:szCs w:val="24"/>
        </w:rPr>
        <w:t xml:space="preserve"> - UFERSA (2001). Mestre em Anatomia dos Animais Domésticos e Silvestres pela Faculdade de Medicina Veterinária e Zootecnia- USP (2003). Doutor em Anatomia dos Animais Domésticos e Silvestres pela Faculdade de Medicina Veterinária e Zootecnia- USP (2007). Foi professor do Departamento de Morfologia da Universidade Federal do Rio Grande do Norte (UFRN) no período de 2004 a 2015. Atualmente, é Professor Associado III do </w:t>
      </w:r>
      <w:r>
        <w:rPr>
          <w:rFonts w:ascii="Times New Roman" w:eastAsia="Times New Roman" w:hAnsi="Times New Roman" w:cs="Times New Roman"/>
          <w:sz w:val="24"/>
          <w:szCs w:val="24"/>
        </w:rPr>
        <w:lastRenderedPageBreak/>
        <w:t xml:space="preserve">Departamento de Ciências Animais da Universidade Federal Rural do </w:t>
      </w:r>
      <w:proofErr w:type="spellStart"/>
      <w:r>
        <w:rPr>
          <w:rFonts w:ascii="Times New Roman" w:eastAsia="Times New Roman" w:hAnsi="Times New Roman" w:cs="Times New Roman"/>
          <w:sz w:val="24"/>
          <w:szCs w:val="24"/>
        </w:rPr>
        <w:t>Semi-árido</w:t>
      </w:r>
      <w:proofErr w:type="spellEnd"/>
      <w:r>
        <w:rPr>
          <w:rFonts w:ascii="Times New Roman" w:eastAsia="Times New Roman" w:hAnsi="Times New Roman" w:cs="Times New Roman"/>
          <w:sz w:val="24"/>
          <w:szCs w:val="24"/>
        </w:rPr>
        <w:t xml:space="preserve"> (UFERSA). Nessa instituição exerce a função de líder do grupo de Pesquisas e Inovação em Estudos Morfofisiológicos - GPIEM. Tem experiência em </w:t>
      </w:r>
      <w:proofErr w:type="spellStart"/>
      <w:r>
        <w:rPr>
          <w:rFonts w:ascii="Times New Roman" w:eastAsia="Times New Roman" w:hAnsi="Times New Roman" w:cs="Times New Roman"/>
          <w:sz w:val="24"/>
          <w:szCs w:val="24"/>
        </w:rPr>
        <w:t>morfofisiologia</w:t>
      </w:r>
      <w:proofErr w:type="spellEnd"/>
      <w:r>
        <w:rPr>
          <w:rFonts w:ascii="Times New Roman" w:eastAsia="Times New Roman" w:hAnsi="Times New Roman" w:cs="Times New Roman"/>
          <w:sz w:val="24"/>
          <w:szCs w:val="24"/>
        </w:rPr>
        <w:t xml:space="preserve"> animal e biotecnologia, atuando principalmente nos temas morfologia animal, microscopia de luz e eletrônica, morfometria e </w:t>
      </w:r>
      <w:proofErr w:type="spellStart"/>
      <w:r>
        <w:rPr>
          <w:rFonts w:ascii="Times New Roman" w:eastAsia="Times New Roman" w:hAnsi="Times New Roman" w:cs="Times New Roman"/>
          <w:sz w:val="24"/>
          <w:szCs w:val="24"/>
        </w:rPr>
        <w:t>biomateriais</w:t>
      </w:r>
      <w:proofErr w:type="spellEnd"/>
      <w:r>
        <w:rPr>
          <w:rFonts w:ascii="Times New Roman" w:eastAsia="Times New Roman" w:hAnsi="Times New Roman" w:cs="Times New Roman"/>
          <w:sz w:val="24"/>
          <w:szCs w:val="24"/>
        </w:rPr>
        <w:t xml:space="preserve">. Orienta pelos Programas de Pós-graduação em Ciência Animal, Ciências e Engenharia de Materiais da UFERSA e Biologia Estrutural e Funcional da UFRN. Membro de corpo editorial e </w:t>
      </w:r>
      <w:proofErr w:type="spellStart"/>
      <w:r>
        <w:rPr>
          <w:rFonts w:ascii="Times New Roman" w:eastAsia="Times New Roman" w:hAnsi="Times New Roman" w:cs="Times New Roman"/>
          <w:sz w:val="24"/>
          <w:szCs w:val="24"/>
        </w:rPr>
        <w:t>parecerista</w:t>
      </w:r>
      <w:proofErr w:type="spellEnd"/>
      <w:r>
        <w:rPr>
          <w:rFonts w:ascii="Times New Roman" w:eastAsia="Times New Roman" w:hAnsi="Times New Roman" w:cs="Times New Roman"/>
          <w:sz w:val="24"/>
          <w:szCs w:val="24"/>
        </w:rPr>
        <w:t xml:space="preserve"> de diversos periódicos nacionais e internacionais.</w:t>
      </w:r>
    </w:p>
    <w:p w:rsidR="00093A48" w:rsidRDefault="00110C10">
      <w:pPr>
        <w:tabs>
          <w:tab w:val="left" w:pos="7513"/>
        </w:tabs>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Responsabilidade no projeto</w:t>
      </w:r>
      <w:r>
        <w:rPr>
          <w:rFonts w:ascii="Times New Roman" w:eastAsia="Times New Roman" w:hAnsi="Times New Roman" w:cs="Times New Roman"/>
          <w:sz w:val="24"/>
          <w:szCs w:val="24"/>
        </w:rPr>
        <w:t xml:space="preserve">: Coordenar, identificar e atuar </w:t>
      </w:r>
      <w:proofErr w:type="spellStart"/>
      <w:r>
        <w:rPr>
          <w:rFonts w:ascii="Times New Roman" w:eastAsia="Times New Roman" w:hAnsi="Times New Roman" w:cs="Times New Roman"/>
          <w:sz w:val="24"/>
          <w:szCs w:val="24"/>
        </w:rPr>
        <w:t>proativamente</w:t>
      </w:r>
      <w:proofErr w:type="spellEnd"/>
      <w:r>
        <w:rPr>
          <w:rFonts w:ascii="Times New Roman" w:eastAsia="Times New Roman" w:hAnsi="Times New Roman" w:cs="Times New Roman"/>
          <w:sz w:val="24"/>
          <w:szCs w:val="24"/>
        </w:rPr>
        <w:t xml:space="preserve"> sobre problemas e oportunidades; Escrever relatórios de progresso do projeto; Desenvolver o trabalho em equipe; Estabelecer comunicação efetiva e Orientação de alunos na execução do projeto.  </w:t>
      </w:r>
    </w:p>
    <w:p w:rsidR="00093A48" w:rsidRDefault="00110C10">
      <w:pPr>
        <w:tabs>
          <w:tab w:val="left" w:pos="7513"/>
        </w:tabs>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Vice-coordenador</w:t>
      </w:r>
      <w:proofErr w:type="spellEnd"/>
      <w:r>
        <w:rPr>
          <w:rFonts w:ascii="Times New Roman" w:eastAsia="Times New Roman" w:hAnsi="Times New Roman" w:cs="Times New Roman"/>
          <w:b/>
          <w:sz w:val="24"/>
          <w:szCs w:val="24"/>
        </w:rPr>
        <w:t>:</w:t>
      </w:r>
    </w:p>
    <w:p w:rsidR="00093A48" w:rsidRDefault="00110C10">
      <w:pPr>
        <w:tabs>
          <w:tab w:val="left" w:pos="7513"/>
        </w:tabs>
        <w:spacing w:line="360" w:lineRule="auto"/>
        <w:ind w:right="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 Dr. Genilson Fernandes de Queiroz</w:t>
      </w:r>
    </w:p>
    <w:p w:rsidR="00093A48" w:rsidRDefault="00110C10">
      <w:pPr>
        <w:tabs>
          <w:tab w:val="left" w:pos="7513"/>
        </w:tabs>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Graduação em Medicina Veterinária pela Universidade Federal Rural do </w:t>
      </w:r>
      <w:proofErr w:type="spellStart"/>
      <w:r>
        <w:rPr>
          <w:rFonts w:ascii="Times New Roman" w:eastAsia="Times New Roman" w:hAnsi="Times New Roman" w:cs="Times New Roman"/>
          <w:sz w:val="24"/>
          <w:szCs w:val="24"/>
        </w:rPr>
        <w:t>Semi-Árido</w:t>
      </w:r>
      <w:proofErr w:type="spellEnd"/>
      <w:r>
        <w:rPr>
          <w:rFonts w:ascii="Times New Roman" w:eastAsia="Times New Roman" w:hAnsi="Times New Roman" w:cs="Times New Roman"/>
          <w:sz w:val="24"/>
          <w:szCs w:val="24"/>
        </w:rPr>
        <w:t xml:space="preserve">, mestre e doutor em Medicina Veterinária na área de concentração de Clínica Cirúrgica de Pequenos Animais com ênfase em Oncologia Veterinária pela Universidade de São Paulo, pós-doutorado pela Universidade de Cambridge </w:t>
      </w:r>
      <w:r>
        <w:rPr>
          <w:rFonts w:ascii="Times New Roman" w:eastAsia="Times New Roman" w:hAnsi="Times New Roman" w:cs="Times New Roman"/>
          <w:color w:val="222222"/>
          <w:sz w:val="24"/>
          <w:szCs w:val="24"/>
        </w:rPr>
        <w:t>envolvido em um projeto para desenvolver terapia fotodinâmica como uma ferramenta para o tratamento de cânceres superficiais em espécies veterinárias bem como participação clínica na Unidade de Terapia do Câncer</w:t>
      </w:r>
      <w:r>
        <w:rPr>
          <w:rFonts w:ascii="Times New Roman" w:eastAsia="Times New Roman" w:hAnsi="Times New Roman" w:cs="Times New Roman"/>
          <w:sz w:val="24"/>
          <w:szCs w:val="24"/>
        </w:rPr>
        <w:t xml:space="preserve">. Atualmente é professor Associado III do Departamento de Ciências Animais da Universidade Federal Rural do </w:t>
      </w:r>
      <w:proofErr w:type="spellStart"/>
      <w:r>
        <w:rPr>
          <w:rFonts w:ascii="Times New Roman" w:eastAsia="Times New Roman" w:hAnsi="Times New Roman" w:cs="Times New Roman"/>
          <w:sz w:val="24"/>
          <w:szCs w:val="24"/>
        </w:rPr>
        <w:t>Semi-Árido</w:t>
      </w:r>
      <w:proofErr w:type="spellEnd"/>
      <w:r>
        <w:rPr>
          <w:rFonts w:ascii="Times New Roman" w:eastAsia="Times New Roman" w:hAnsi="Times New Roman" w:cs="Times New Roman"/>
          <w:sz w:val="24"/>
          <w:szCs w:val="24"/>
        </w:rPr>
        <w:t>, lecionando a disciplina Fisiologia Animal II. Coordena o projeto de extensão “Atendimento dos casos de oncologia em pequenos animais” no Hospital Veterinário e o projeto de pesquisa “Diagnóstico e tratamento em oncologia veterinária”. Participou do Programa de Pós-graduação em Ciência Animal lecionando a disciplina Tópicos avançados em oncologia veterinária. Recentemente é responsável pela disciplina “</w:t>
      </w:r>
      <w:r>
        <w:rPr>
          <w:rFonts w:ascii="Times New Roman" w:eastAsia="Times New Roman" w:hAnsi="Times New Roman" w:cs="Times New Roman"/>
          <w:color w:val="222222"/>
          <w:sz w:val="24"/>
          <w:szCs w:val="24"/>
          <w:highlight w:val="white"/>
        </w:rPr>
        <w:t>Noções Aplicadas de Oncologia Veterinária” do Programa de Pós-Graduação em Cirurgia Veterinária da Universidade de São Paulo</w:t>
      </w:r>
      <w:r>
        <w:rPr>
          <w:rFonts w:ascii="Times New Roman" w:eastAsia="Times New Roman" w:hAnsi="Times New Roman" w:cs="Times New Roman"/>
          <w:sz w:val="24"/>
          <w:szCs w:val="24"/>
        </w:rPr>
        <w:t xml:space="preserve">. Tem experiência na área de Cirurgia e oncologia, atuando principalmente nos seguintes temas: Cirurgia de tecidos moles, Oncologia clínica e cirúrgica, Terapia fotodinâmica, </w:t>
      </w:r>
      <w:proofErr w:type="spellStart"/>
      <w:r>
        <w:rPr>
          <w:rFonts w:ascii="Times New Roman" w:eastAsia="Times New Roman" w:hAnsi="Times New Roman" w:cs="Times New Roman"/>
          <w:sz w:val="24"/>
          <w:szCs w:val="24"/>
        </w:rPr>
        <w:t>Criocirurgia</w:t>
      </w:r>
      <w:proofErr w:type="spellEnd"/>
      <w:r>
        <w:rPr>
          <w:rFonts w:ascii="Times New Roman" w:eastAsia="Times New Roman" w:hAnsi="Times New Roman" w:cs="Times New Roman"/>
          <w:sz w:val="24"/>
          <w:szCs w:val="24"/>
        </w:rPr>
        <w:t xml:space="preserve">, Técnicas de </w:t>
      </w:r>
      <w:proofErr w:type="spellStart"/>
      <w:r>
        <w:rPr>
          <w:rFonts w:ascii="Times New Roman" w:eastAsia="Times New Roman" w:hAnsi="Times New Roman" w:cs="Times New Roman"/>
          <w:sz w:val="24"/>
          <w:szCs w:val="24"/>
        </w:rPr>
        <w:t>Anaplastia</w:t>
      </w:r>
      <w:proofErr w:type="spellEnd"/>
      <w:r>
        <w:rPr>
          <w:rFonts w:ascii="Times New Roman" w:eastAsia="Times New Roman" w:hAnsi="Times New Roman" w:cs="Times New Roman"/>
          <w:sz w:val="24"/>
          <w:szCs w:val="24"/>
        </w:rPr>
        <w:t>.</w:t>
      </w:r>
    </w:p>
    <w:p w:rsidR="00093A48" w:rsidRDefault="00110C10">
      <w:pPr>
        <w:tabs>
          <w:tab w:val="left" w:pos="7513"/>
        </w:tabs>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Responsabilidade no projeto</w:t>
      </w:r>
      <w:r>
        <w:rPr>
          <w:rFonts w:ascii="Times New Roman" w:eastAsia="Times New Roman" w:hAnsi="Times New Roman" w:cs="Times New Roman"/>
          <w:sz w:val="24"/>
          <w:szCs w:val="24"/>
        </w:rPr>
        <w:t xml:space="preserve">: auxiliar na coordenação; Escrever relatórios de progresso do projeto; Desenvolver o trabalho em equipe; Estabelecer comunicação efetiva e Orientação de alunos na execução do projeto.  Responsável pela execução das etapa 2 e 4 do projeto. </w:t>
      </w:r>
    </w:p>
    <w:p w:rsidR="00093A48" w:rsidRDefault="00093A48">
      <w:pPr>
        <w:tabs>
          <w:tab w:val="left" w:pos="7513"/>
        </w:tabs>
        <w:spacing w:before="240" w:after="0" w:line="360" w:lineRule="auto"/>
        <w:jc w:val="both"/>
        <w:rPr>
          <w:rFonts w:ascii="Times New Roman" w:eastAsia="Times New Roman" w:hAnsi="Times New Roman" w:cs="Times New Roman"/>
          <w:b/>
          <w:sz w:val="24"/>
          <w:szCs w:val="24"/>
        </w:rPr>
      </w:pPr>
    </w:p>
    <w:p w:rsidR="00093A48" w:rsidRDefault="00110C10">
      <w:pPr>
        <w:tabs>
          <w:tab w:val="left" w:pos="7513"/>
        </w:tabs>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Pesquisadores no Brasil:</w:t>
      </w:r>
    </w:p>
    <w:p w:rsidR="00093A48" w:rsidRDefault="00110C10">
      <w:pPr>
        <w:tabs>
          <w:tab w:val="left" w:pos="7513"/>
        </w:tabs>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Prof. Dr. Clodomiro Alves Júnior</w:t>
      </w:r>
    </w:p>
    <w:p w:rsidR="00093A48" w:rsidRDefault="00110C10">
      <w:pPr>
        <w:tabs>
          <w:tab w:val="left" w:pos="7513"/>
        </w:tabs>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Possui graduação em física pela Universidade Federal do Rio Grande do Norte (1978), mestrado e doutorado em Ciência e Engenharia de Materiais pela Universidade Federal de São Carlos (1984 e 1994, respectivamente). Pós-doutorado na </w:t>
      </w:r>
      <w:proofErr w:type="spellStart"/>
      <w:r>
        <w:rPr>
          <w:rFonts w:ascii="Times New Roman" w:eastAsia="Times New Roman" w:hAnsi="Times New Roman" w:cs="Times New Roman"/>
          <w:sz w:val="24"/>
          <w:szCs w:val="24"/>
        </w:rPr>
        <w:t>École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w:t>
      </w:r>
      <w:proofErr w:type="spellEnd"/>
      <w:r>
        <w:rPr>
          <w:rFonts w:ascii="Times New Roman" w:eastAsia="Times New Roman" w:hAnsi="Times New Roman" w:cs="Times New Roman"/>
          <w:sz w:val="24"/>
          <w:szCs w:val="24"/>
        </w:rPr>
        <w:t xml:space="preserve"> Mines, Nancy-França. Professor titular da UFRN, onde orientou 84 trabalhos de pós-graduação, sendo 59 dissertações e 25 teses. Foi presidente da Sociedade Latino-americana de </w:t>
      </w:r>
      <w:proofErr w:type="spellStart"/>
      <w:r>
        <w:rPr>
          <w:rFonts w:ascii="Times New Roman" w:eastAsia="Times New Roman" w:hAnsi="Times New Roman" w:cs="Times New Roman"/>
          <w:sz w:val="24"/>
          <w:szCs w:val="24"/>
        </w:rPr>
        <w:t>Biomateriais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orgãos</w:t>
      </w:r>
      <w:proofErr w:type="spellEnd"/>
      <w:r>
        <w:rPr>
          <w:rFonts w:ascii="Times New Roman" w:eastAsia="Times New Roman" w:hAnsi="Times New Roman" w:cs="Times New Roman"/>
          <w:sz w:val="24"/>
          <w:szCs w:val="24"/>
        </w:rPr>
        <w:t xml:space="preserve"> artificiais e Engenharia de tecidos (SLABO). Atualmente é Bolsista de Produtividade em Pesquisa do CNPq 1B e Pesquisador Visitante Sênior da Universidade Federal Rural do </w:t>
      </w:r>
      <w:proofErr w:type="spellStart"/>
      <w:r>
        <w:rPr>
          <w:rFonts w:ascii="Times New Roman" w:eastAsia="Times New Roman" w:hAnsi="Times New Roman" w:cs="Times New Roman"/>
          <w:sz w:val="24"/>
          <w:szCs w:val="24"/>
        </w:rPr>
        <w:t>Semi-árido</w:t>
      </w:r>
      <w:proofErr w:type="spellEnd"/>
      <w:r>
        <w:rPr>
          <w:rFonts w:ascii="Times New Roman" w:eastAsia="Times New Roman" w:hAnsi="Times New Roman" w:cs="Times New Roman"/>
          <w:sz w:val="24"/>
          <w:szCs w:val="24"/>
        </w:rPr>
        <w:t xml:space="preserve"> (UFERSA). Tem experiência na área de Engenharia de Materiais e Metalúrgica, com ênfase em Processamento de materiais por plasma, atuando principalmente nos seguintes temas: plasma atmosférico para aplicação na agricultura, ambiente e saúde.</w:t>
      </w:r>
    </w:p>
    <w:p w:rsidR="00093A48" w:rsidRDefault="00110C10">
      <w:pPr>
        <w:tabs>
          <w:tab w:val="left" w:pos="7513"/>
        </w:tabs>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Responsabilidade no projeto</w:t>
      </w:r>
      <w:r>
        <w:rPr>
          <w:rFonts w:ascii="Times New Roman" w:eastAsia="Times New Roman" w:hAnsi="Times New Roman" w:cs="Times New Roman"/>
          <w:sz w:val="24"/>
          <w:szCs w:val="24"/>
        </w:rPr>
        <w:t>: Contribuir na abordagem metodológica da etapas 1: responsável pelo desenvolvimento de dispositivos de plasma e estabelecimentos dos parâmetros para tratamento das células e tumores. Orientação de alunos na execução do projeto</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Contribuir na escrita e revisão das publicações. </w:t>
      </w:r>
    </w:p>
    <w:p w:rsidR="00093A48" w:rsidRDefault="00110C10">
      <w:pPr>
        <w:tabs>
          <w:tab w:val="left" w:pos="7513"/>
        </w:tabs>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Prof. Dr. Marcelo Barbosa Bezerra </w:t>
      </w:r>
    </w:p>
    <w:p w:rsidR="00093A48" w:rsidRDefault="00110C10">
      <w:pPr>
        <w:tabs>
          <w:tab w:val="left" w:pos="7513"/>
        </w:tabs>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Graduado em Medicina Veterinária pela Universidade Estadual do Ceará (1996), mestrado em Reprodução de Pequenos Ruminantes pela Universidade Estadual do Ceará (1998) e Doutorado em 2010 pela Universidade Estadual Paulista/FCAV- Campus de Jaboticabal, na área de Reprodução Animal. Atualmente é professor associado I da Universidade Federal Rural do </w:t>
      </w:r>
      <w:proofErr w:type="spellStart"/>
      <w:r>
        <w:rPr>
          <w:rFonts w:ascii="Times New Roman" w:eastAsia="Times New Roman" w:hAnsi="Times New Roman" w:cs="Times New Roman"/>
          <w:sz w:val="24"/>
          <w:szCs w:val="24"/>
        </w:rPr>
        <w:t>Semi-Árido</w:t>
      </w:r>
      <w:proofErr w:type="spellEnd"/>
      <w:r>
        <w:rPr>
          <w:rFonts w:ascii="Times New Roman" w:eastAsia="Times New Roman" w:hAnsi="Times New Roman" w:cs="Times New Roman"/>
          <w:sz w:val="24"/>
          <w:szCs w:val="24"/>
        </w:rPr>
        <w:t xml:space="preserve">. Tem experiência na área Biotecnologia da Reprodução Animal, atuando principalmente com Transplantes </w:t>
      </w:r>
      <w:proofErr w:type="spellStart"/>
      <w:r>
        <w:rPr>
          <w:rFonts w:ascii="Times New Roman" w:eastAsia="Times New Roman" w:hAnsi="Times New Roman" w:cs="Times New Roman"/>
          <w:sz w:val="24"/>
          <w:szCs w:val="24"/>
        </w:rPr>
        <w:t>Gonadais</w:t>
      </w:r>
      <w:proofErr w:type="spellEnd"/>
      <w:r>
        <w:rPr>
          <w:rFonts w:ascii="Times New Roman" w:eastAsia="Times New Roman" w:hAnsi="Times New Roman" w:cs="Times New Roman"/>
          <w:sz w:val="24"/>
          <w:szCs w:val="24"/>
        </w:rPr>
        <w:t xml:space="preserve"> (autotransplantes e </w:t>
      </w:r>
      <w:proofErr w:type="spellStart"/>
      <w:r>
        <w:rPr>
          <w:rFonts w:ascii="Times New Roman" w:eastAsia="Times New Roman" w:hAnsi="Times New Roman" w:cs="Times New Roman"/>
          <w:sz w:val="24"/>
          <w:szCs w:val="24"/>
        </w:rPr>
        <w:t>xenotransplantes</w:t>
      </w:r>
      <w:proofErr w:type="spellEnd"/>
      <w:r>
        <w:rPr>
          <w:rFonts w:ascii="Times New Roman" w:eastAsia="Times New Roman" w:hAnsi="Times New Roman" w:cs="Times New Roman"/>
          <w:sz w:val="24"/>
          <w:szCs w:val="24"/>
        </w:rPr>
        <w:t xml:space="preserve">) e Inovações em Reprodução de diferentes espécies </w:t>
      </w:r>
      <w:proofErr w:type="spellStart"/>
      <w:r>
        <w:rPr>
          <w:rFonts w:ascii="Times New Roman" w:eastAsia="Times New Roman" w:hAnsi="Times New Roman" w:cs="Times New Roman"/>
          <w:sz w:val="24"/>
          <w:szCs w:val="24"/>
        </w:rPr>
        <w:t>animais.Coordena</w:t>
      </w:r>
      <w:proofErr w:type="spellEnd"/>
      <w:r>
        <w:rPr>
          <w:rFonts w:ascii="Times New Roman" w:eastAsia="Times New Roman" w:hAnsi="Times New Roman" w:cs="Times New Roman"/>
          <w:sz w:val="24"/>
          <w:szCs w:val="24"/>
        </w:rPr>
        <w:t xml:space="preserve"> o Laboratório de Tecnologias Reprodutivas e Inovações em Modelos Animais/ TRIMA-UFERSA). Leciona disciplinas correlatas à Biotecnologia da Reprodução Animal nos cursos de graduação em </w:t>
      </w:r>
      <w:r>
        <w:rPr>
          <w:rFonts w:ascii="Times New Roman" w:eastAsia="Times New Roman" w:hAnsi="Times New Roman" w:cs="Times New Roman"/>
          <w:sz w:val="24"/>
          <w:szCs w:val="24"/>
        </w:rPr>
        <w:lastRenderedPageBreak/>
        <w:t xml:space="preserve">Medicina Veterinária, Zootecnia e Biotecnologia da UFERSA e já tendo lecionado disciplinas com foco em inovação em reprodução na Pós-graduação em Ciência Animal da UFERSA (PPCA/ 2013- atual), FCAV/UNESP (2018) e desde 2019 no Programa de Pós-Graduação em Propriedade Intelectual e Transferência de Tecnologia para a Inovação (PROFNIT-UFERSA). Propõe-se a desenvolver atividades de orientação com focos especifico em Reprodução Animal no PPCA-UFERSA e com foco interdisciplinar no PROFNIT, promovendo neste a interface entre utilização de células ou animais com áreas médicas, tecnológicas ou humanas. </w:t>
      </w:r>
    </w:p>
    <w:p w:rsidR="00093A48" w:rsidRDefault="00110C10">
      <w:pPr>
        <w:tabs>
          <w:tab w:val="left" w:pos="7513"/>
        </w:tabs>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Responsabilidade no projeto</w:t>
      </w:r>
      <w:r>
        <w:rPr>
          <w:rFonts w:ascii="Times New Roman" w:eastAsia="Times New Roman" w:hAnsi="Times New Roman" w:cs="Times New Roman"/>
          <w:sz w:val="24"/>
          <w:szCs w:val="24"/>
        </w:rPr>
        <w:t xml:space="preserve">: Contribuir na abordagem metodológica na etapa 1: ensaios </w:t>
      </w:r>
      <w:r>
        <w:rPr>
          <w:rFonts w:ascii="Times New Roman" w:eastAsia="Times New Roman" w:hAnsi="Times New Roman" w:cs="Times New Roman"/>
          <w:i/>
          <w:sz w:val="24"/>
          <w:szCs w:val="24"/>
        </w:rPr>
        <w:t>in vitro</w:t>
      </w:r>
      <w:r>
        <w:rPr>
          <w:rFonts w:ascii="Times New Roman" w:eastAsia="Times New Roman" w:hAnsi="Times New Roman" w:cs="Times New Roman"/>
          <w:sz w:val="24"/>
          <w:szCs w:val="24"/>
        </w:rPr>
        <w:t xml:space="preserve">. Orientação de alunos na execução do projeto; Contribuir na escrita e revisão das publicações. </w:t>
      </w:r>
    </w:p>
    <w:p w:rsidR="00093A48" w:rsidRDefault="00110C10">
      <w:pPr>
        <w:tabs>
          <w:tab w:val="left" w:pos="7513"/>
        </w:tabs>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 Dr. Hugo Alexandre de Oliveira Rocha</w:t>
      </w:r>
    </w:p>
    <w:p w:rsidR="00093A48" w:rsidRDefault="00110C10">
      <w:pPr>
        <w:tabs>
          <w:tab w:val="left" w:pos="7513"/>
        </w:tabs>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Possui graduação em Farmácia pela Universidade Federal do Rio Grande do Norte (1994), mestrado em Ciências Biológicas (Biologia Molecular) pela Universidade Federal de São Paulo (1998) e doutorado em Ciências Biológicas (Biologia Molecular) pela Universidade Federal de São Paulo (2002). Atualmente é professor Titular do departamento de Bioquímica, da Universidade Federal do Rio Grande do Norte. Tem experiência na área de Bioquímica, com ênfase em </w:t>
      </w:r>
      <w:proofErr w:type="spellStart"/>
      <w:r>
        <w:rPr>
          <w:rFonts w:ascii="Times New Roman" w:eastAsia="Times New Roman" w:hAnsi="Times New Roman" w:cs="Times New Roman"/>
          <w:sz w:val="24"/>
          <w:szCs w:val="24"/>
        </w:rPr>
        <w:t>Glicídeos</w:t>
      </w:r>
      <w:proofErr w:type="spellEnd"/>
      <w:r>
        <w:rPr>
          <w:rFonts w:ascii="Times New Roman" w:eastAsia="Times New Roman" w:hAnsi="Times New Roman" w:cs="Times New Roman"/>
          <w:sz w:val="24"/>
          <w:szCs w:val="24"/>
        </w:rPr>
        <w:t>, atuando principalmente nos seguintes temas: polissacarídeos sulfatados de algas (</w:t>
      </w:r>
      <w:proofErr w:type="spellStart"/>
      <w:r>
        <w:rPr>
          <w:rFonts w:ascii="Times New Roman" w:eastAsia="Times New Roman" w:hAnsi="Times New Roman" w:cs="Times New Roman"/>
          <w:sz w:val="24"/>
          <w:szCs w:val="24"/>
        </w:rPr>
        <w:t>galactanas</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fucanas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xilanas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glucanas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alginatos</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quitosanas</w:t>
      </w:r>
      <w:proofErr w:type="spellEnd"/>
      <w:r>
        <w:rPr>
          <w:rFonts w:ascii="Times New Roman" w:eastAsia="Times New Roman" w:hAnsi="Times New Roman" w:cs="Times New Roman"/>
          <w:sz w:val="24"/>
          <w:szCs w:val="24"/>
        </w:rPr>
        <w:t xml:space="preserve">. Enfatizando a determinação das principais características estruturais desses compostos e a relação dessas com suas atividades e propriedades farmacológicas, biológicas e biotecnológicas. Coordena estudos da avaliação da atividade antioxidante, </w:t>
      </w:r>
      <w:proofErr w:type="spellStart"/>
      <w:r>
        <w:rPr>
          <w:rFonts w:ascii="Times New Roman" w:eastAsia="Times New Roman" w:hAnsi="Times New Roman" w:cs="Times New Roman"/>
          <w:sz w:val="24"/>
          <w:szCs w:val="24"/>
        </w:rPr>
        <w:t>antiproliferativa</w:t>
      </w:r>
      <w:proofErr w:type="spellEnd"/>
      <w:r>
        <w:rPr>
          <w:rFonts w:ascii="Times New Roman" w:eastAsia="Times New Roman" w:hAnsi="Times New Roman" w:cs="Times New Roman"/>
          <w:sz w:val="24"/>
          <w:szCs w:val="24"/>
        </w:rPr>
        <w:t xml:space="preserve"> e citotóxica de moléculas, partículas, etc. Desempenhou atividades como </w:t>
      </w:r>
      <w:proofErr w:type="spellStart"/>
      <w:r>
        <w:rPr>
          <w:rFonts w:ascii="Times New Roman" w:eastAsia="Times New Roman" w:hAnsi="Times New Roman" w:cs="Times New Roman"/>
          <w:sz w:val="24"/>
          <w:szCs w:val="24"/>
        </w:rPr>
        <w:t>vice-chefe</w:t>
      </w:r>
      <w:proofErr w:type="spellEnd"/>
      <w:r>
        <w:rPr>
          <w:rFonts w:ascii="Times New Roman" w:eastAsia="Times New Roman" w:hAnsi="Times New Roman" w:cs="Times New Roman"/>
          <w:sz w:val="24"/>
          <w:szCs w:val="24"/>
        </w:rPr>
        <w:t xml:space="preserve"> do Departamento de Bioquímica, como coordenador e </w:t>
      </w:r>
      <w:proofErr w:type="spellStart"/>
      <w:r>
        <w:rPr>
          <w:rFonts w:ascii="Times New Roman" w:eastAsia="Times New Roman" w:hAnsi="Times New Roman" w:cs="Times New Roman"/>
          <w:sz w:val="24"/>
          <w:szCs w:val="24"/>
        </w:rPr>
        <w:t>vice-coordenador</w:t>
      </w:r>
      <w:proofErr w:type="spellEnd"/>
      <w:r>
        <w:rPr>
          <w:rFonts w:ascii="Times New Roman" w:eastAsia="Times New Roman" w:hAnsi="Times New Roman" w:cs="Times New Roman"/>
          <w:sz w:val="24"/>
          <w:szCs w:val="24"/>
        </w:rPr>
        <w:t xml:space="preserve"> do programa de Pós-graduação em Bioquímica, ambos da UFRN, e como Secretario Regional adjunto da SBPC/RN. É o a atual coordenador do laboratório de cultivo de células de animais do </w:t>
      </w:r>
      <w:proofErr w:type="spellStart"/>
      <w:r>
        <w:rPr>
          <w:rFonts w:ascii="Times New Roman" w:eastAsia="Times New Roman" w:hAnsi="Times New Roman" w:cs="Times New Roman"/>
          <w:sz w:val="24"/>
          <w:szCs w:val="24"/>
        </w:rPr>
        <w:t>Depto</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Bioquimica</w:t>
      </w:r>
      <w:proofErr w:type="spellEnd"/>
      <w:r>
        <w:rPr>
          <w:rFonts w:ascii="Times New Roman" w:eastAsia="Times New Roman" w:hAnsi="Times New Roman" w:cs="Times New Roman"/>
          <w:sz w:val="24"/>
          <w:szCs w:val="24"/>
        </w:rPr>
        <w:t>-UFRN. E o atual responsável pelo Laboratório de Biotecnologia de Polímeros Naturais - BIOPOL (UFRN) e representante da Sociedade Brasileira de Bioquímica e Biologia Molecular (</w:t>
      </w:r>
      <w:proofErr w:type="spellStart"/>
      <w:r>
        <w:rPr>
          <w:rFonts w:ascii="Times New Roman" w:eastAsia="Times New Roman" w:hAnsi="Times New Roman" w:cs="Times New Roman"/>
          <w:sz w:val="24"/>
          <w:szCs w:val="24"/>
        </w:rPr>
        <w:t>SBBq</w:t>
      </w:r>
      <w:proofErr w:type="spellEnd"/>
      <w:r>
        <w:rPr>
          <w:rFonts w:ascii="Times New Roman" w:eastAsia="Times New Roman" w:hAnsi="Times New Roman" w:cs="Times New Roman"/>
          <w:sz w:val="24"/>
          <w:szCs w:val="24"/>
        </w:rPr>
        <w:t xml:space="preserve">) para o estado do Rio Grande do Norte. </w:t>
      </w:r>
    </w:p>
    <w:p w:rsidR="00093A48" w:rsidRDefault="00110C10">
      <w:pPr>
        <w:tabs>
          <w:tab w:val="left" w:pos="7513"/>
        </w:tabs>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Responsabilidade no projeto</w:t>
      </w:r>
      <w:r>
        <w:rPr>
          <w:rFonts w:ascii="Times New Roman" w:eastAsia="Times New Roman" w:hAnsi="Times New Roman" w:cs="Times New Roman"/>
          <w:sz w:val="24"/>
          <w:szCs w:val="24"/>
        </w:rPr>
        <w:t xml:space="preserve">: Contribuir na abordagem metodológica na etapa 1: ensaios </w:t>
      </w:r>
      <w:r>
        <w:rPr>
          <w:rFonts w:ascii="Times New Roman" w:eastAsia="Times New Roman" w:hAnsi="Times New Roman" w:cs="Times New Roman"/>
          <w:i/>
          <w:sz w:val="24"/>
          <w:szCs w:val="24"/>
        </w:rPr>
        <w:t>in vitro</w:t>
      </w:r>
      <w:r>
        <w:rPr>
          <w:rFonts w:ascii="Times New Roman" w:eastAsia="Times New Roman" w:hAnsi="Times New Roman" w:cs="Times New Roman"/>
          <w:sz w:val="24"/>
          <w:szCs w:val="24"/>
        </w:rPr>
        <w:t xml:space="preserve">. Orientação de alunos na execução do projeto; Contribuir na escrita e revisão das publicações. </w:t>
      </w:r>
    </w:p>
    <w:p w:rsidR="00093A48" w:rsidRDefault="00110C10">
      <w:pPr>
        <w:tabs>
          <w:tab w:val="left" w:pos="7513"/>
        </w:tabs>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93A48" w:rsidRDefault="00110C10">
      <w:pPr>
        <w:tabs>
          <w:tab w:val="left" w:pos="7513"/>
        </w:tabs>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Profa. Dra. </w:t>
      </w:r>
      <w:proofErr w:type="spellStart"/>
      <w:r>
        <w:rPr>
          <w:rFonts w:ascii="Times New Roman" w:eastAsia="Times New Roman" w:hAnsi="Times New Roman" w:cs="Times New Roman"/>
          <w:b/>
          <w:sz w:val="24"/>
          <w:szCs w:val="24"/>
        </w:rPr>
        <w:t>Naisandra</w:t>
      </w:r>
      <w:proofErr w:type="spellEnd"/>
      <w:r>
        <w:rPr>
          <w:rFonts w:ascii="Times New Roman" w:eastAsia="Times New Roman" w:hAnsi="Times New Roman" w:cs="Times New Roman"/>
          <w:b/>
          <w:sz w:val="24"/>
          <w:szCs w:val="24"/>
        </w:rPr>
        <w:t xml:space="preserve"> Bezerra da Silva</w:t>
      </w:r>
    </w:p>
    <w:p w:rsidR="00093A48" w:rsidRDefault="00110C10">
      <w:pPr>
        <w:tabs>
          <w:tab w:val="left" w:pos="7513"/>
        </w:tabs>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Possui graduação em Ciências Biológicas (Licenciatura e Bacharelado) - pela Universidade Federal do Rio Grande do Norte - UFRN (2003), mestrado em </w:t>
      </w:r>
      <w:proofErr w:type="spellStart"/>
      <w:r>
        <w:rPr>
          <w:rFonts w:ascii="Times New Roman" w:eastAsia="Times New Roman" w:hAnsi="Times New Roman" w:cs="Times New Roman"/>
          <w:sz w:val="24"/>
          <w:szCs w:val="24"/>
        </w:rPr>
        <w:t>Bioecologia</w:t>
      </w:r>
      <w:proofErr w:type="spellEnd"/>
      <w:r>
        <w:rPr>
          <w:rFonts w:ascii="Times New Roman" w:eastAsia="Times New Roman" w:hAnsi="Times New Roman" w:cs="Times New Roman"/>
          <w:sz w:val="24"/>
          <w:szCs w:val="24"/>
        </w:rPr>
        <w:t xml:space="preserve"> Aquática pela UFRN (2004) e doutorado em Ciências da Saúde (UFRN). Atualmente é professora Associada II da disciplina histologia - UFRN e membro permanente do Programa de Pós Graduação em Biologia Estrutural e Funcional/UFRN. Tem experiência na área de Morfologia, com ênfase em Morfologia do tubo gastrintestinal animal, atuando principalmente nos seguintes temas: alimentação, reprodução, histologia, limnologia e ecologia. No momento desenvolve estudos com alterações teciduais </w:t>
      </w:r>
      <w:proofErr w:type="spellStart"/>
      <w:r>
        <w:rPr>
          <w:rFonts w:ascii="Times New Roman" w:eastAsia="Times New Roman" w:hAnsi="Times New Roman" w:cs="Times New Roman"/>
          <w:sz w:val="24"/>
          <w:szCs w:val="24"/>
        </w:rPr>
        <w:t>gonadais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ícticas</w:t>
      </w:r>
      <w:proofErr w:type="spellEnd"/>
      <w:r>
        <w:rPr>
          <w:rFonts w:ascii="Times New Roman" w:eastAsia="Times New Roman" w:hAnsi="Times New Roman" w:cs="Times New Roman"/>
          <w:sz w:val="24"/>
          <w:szCs w:val="24"/>
        </w:rPr>
        <w:t xml:space="preserve"> provocadas por inseticidas; reparação tecidual associada ao diabetes; superfícies de </w:t>
      </w:r>
      <w:proofErr w:type="spellStart"/>
      <w:r>
        <w:rPr>
          <w:rFonts w:ascii="Times New Roman" w:eastAsia="Times New Roman" w:hAnsi="Times New Roman" w:cs="Times New Roman"/>
          <w:sz w:val="24"/>
          <w:szCs w:val="24"/>
        </w:rPr>
        <w:t>biomateriais</w:t>
      </w:r>
      <w:proofErr w:type="spellEnd"/>
      <w:r>
        <w:rPr>
          <w:rFonts w:ascii="Times New Roman" w:eastAsia="Times New Roman" w:hAnsi="Times New Roman" w:cs="Times New Roman"/>
          <w:sz w:val="24"/>
          <w:szCs w:val="24"/>
        </w:rPr>
        <w:t xml:space="preserve"> modificadas por plasma; cultivo celular e </w:t>
      </w:r>
      <w:proofErr w:type="spellStart"/>
      <w:r>
        <w:rPr>
          <w:rFonts w:ascii="Times New Roman" w:eastAsia="Times New Roman" w:hAnsi="Times New Roman" w:cs="Times New Roman"/>
          <w:sz w:val="24"/>
          <w:szCs w:val="24"/>
        </w:rPr>
        <w:t>genotoxidade</w:t>
      </w:r>
      <w:proofErr w:type="spellEnd"/>
      <w:r>
        <w:rPr>
          <w:rFonts w:ascii="Times New Roman" w:eastAsia="Times New Roman" w:hAnsi="Times New Roman" w:cs="Times New Roman"/>
          <w:sz w:val="24"/>
          <w:szCs w:val="24"/>
        </w:rPr>
        <w:t>. Desenvolve seus projetos de pesquisa junto a base "Plasticidade Morfofuncional dos Sistemas Orgânicos" .</w:t>
      </w:r>
    </w:p>
    <w:p w:rsidR="00093A48" w:rsidRDefault="00110C10">
      <w:pPr>
        <w:tabs>
          <w:tab w:val="left" w:pos="7513"/>
        </w:tabs>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Responsabilidade no projeto: </w:t>
      </w:r>
      <w:r>
        <w:rPr>
          <w:rFonts w:ascii="Times New Roman" w:eastAsia="Times New Roman" w:hAnsi="Times New Roman" w:cs="Times New Roman"/>
          <w:sz w:val="24"/>
          <w:szCs w:val="24"/>
        </w:rPr>
        <w:t xml:space="preserve">Contribuir na abordagem metodológica na etapa 3, especialmente nas avaliações histopatológicas, </w:t>
      </w:r>
      <w:proofErr w:type="spellStart"/>
      <w:r>
        <w:rPr>
          <w:rFonts w:ascii="Times New Roman" w:eastAsia="Times New Roman" w:hAnsi="Times New Roman" w:cs="Times New Roman"/>
          <w:sz w:val="24"/>
          <w:szCs w:val="24"/>
        </w:rPr>
        <w:t>imunohistoquímica</w:t>
      </w:r>
      <w:proofErr w:type="spellEnd"/>
      <w:r>
        <w:rPr>
          <w:rFonts w:ascii="Times New Roman" w:eastAsia="Times New Roman" w:hAnsi="Times New Roman" w:cs="Times New Roman"/>
          <w:sz w:val="24"/>
          <w:szCs w:val="24"/>
        </w:rPr>
        <w:t xml:space="preserve"> e TUNEL; Orientação de alunos na execução do projeto; Contribuir na escrita e revisão das publicações.</w:t>
      </w:r>
    </w:p>
    <w:p w:rsidR="00093A48" w:rsidRDefault="00110C10">
      <w:pPr>
        <w:tabs>
          <w:tab w:val="left" w:pos="7513"/>
        </w:tabs>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 Dr. Moacir Franco de Oliveira</w:t>
      </w:r>
    </w:p>
    <w:p w:rsidR="00093A48" w:rsidRDefault="00110C10">
      <w:pPr>
        <w:tabs>
          <w:tab w:val="left" w:pos="7513"/>
        </w:tabs>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Possui graduação em ciências biológicas pela Universidade Federal do Rio Grande do Norte (1988), mestrado em </w:t>
      </w:r>
      <w:proofErr w:type="spellStart"/>
      <w:r>
        <w:rPr>
          <w:rFonts w:ascii="Times New Roman" w:eastAsia="Times New Roman" w:hAnsi="Times New Roman" w:cs="Times New Roman"/>
          <w:sz w:val="24"/>
          <w:szCs w:val="24"/>
        </w:rPr>
        <w:t>Bioecologia</w:t>
      </w:r>
      <w:proofErr w:type="spellEnd"/>
      <w:r>
        <w:rPr>
          <w:rFonts w:ascii="Times New Roman" w:eastAsia="Times New Roman" w:hAnsi="Times New Roman" w:cs="Times New Roman"/>
          <w:sz w:val="24"/>
          <w:szCs w:val="24"/>
        </w:rPr>
        <w:t xml:space="preserve"> Aquática pela Universidade Federal do Rio Grande do Norte (1998) e doutorado em Anatomia dos Animais Domésticos e Silvestres pela Faculdade de Medicina Veterinária e Zootecnia da Universidade de São Paulo (2004). Atualmente é Bolsista Produtividade do CNPq D1, Professor Associado III do Centro de Ciências Agrárias - Departamento de Ciências Animais (DCA) e Orientador de mestrado e doutorado no Programa de Pós-Graduação em Ciência Animal - PPCA da Universidade Federal Rural do </w:t>
      </w:r>
      <w:proofErr w:type="spellStart"/>
      <w:r>
        <w:rPr>
          <w:rFonts w:ascii="Times New Roman" w:eastAsia="Times New Roman" w:hAnsi="Times New Roman" w:cs="Times New Roman"/>
          <w:sz w:val="24"/>
          <w:szCs w:val="24"/>
        </w:rPr>
        <w:t>Semi-Árido</w:t>
      </w:r>
      <w:proofErr w:type="spellEnd"/>
      <w:r>
        <w:rPr>
          <w:rFonts w:ascii="Times New Roman" w:eastAsia="Times New Roman" w:hAnsi="Times New Roman" w:cs="Times New Roman"/>
          <w:sz w:val="24"/>
          <w:szCs w:val="24"/>
        </w:rPr>
        <w:t>. Com expertise em Microscopia Eletrônica de Varredura (MEV) e Microscopia Eletrônica de Transmissão (MET).</w:t>
      </w:r>
    </w:p>
    <w:p w:rsidR="00093A48" w:rsidRDefault="00110C10">
      <w:pPr>
        <w:tabs>
          <w:tab w:val="left" w:pos="7513"/>
        </w:tabs>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Responsabilidade no projeto</w:t>
      </w:r>
      <w:r>
        <w:rPr>
          <w:rFonts w:ascii="Times New Roman" w:eastAsia="Times New Roman" w:hAnsi="Times New Roman" w:cs="Times New Roman"/>
          <w:sz w:val="24"/>
          <w:szCs w:val="24"/>
        </w:rPr>
        <w:t xml:space="preserve">: Contribuir na abordagem metodológica na etapa 3, especialmente nas avaliações de microscopia e </w:t>
      </w:r>
      <w:proofErr w:type="spellStart"/>
      <w:r>
        <w:rPr>
          <w:rFonts w:ascii="Times New Roman" w:eastAsia="Times New Roman" w:hAnsi="Times New Roman" w:cs="Times New Roman"/>
          <w:sz w:val="24"/>
          <w:szCs w:val="24"/>
        </w:rPr>
        <w:t>imunohistoquímica</w:t>
      </w:r>
      <w:proofErr w:type="spellEnd"/>
      <w:r>
        <w:rPr>
          <w:rFonts w:ascii="Times New Roman" w:eastAsia="Times New Roman" w:hAnsi="Times New Roman" w:cs="Times New Roman"/>
          <w:sz w:val="24"/>
          <w:szCs w:val="24"/>
        </w:rPr>
        <w:t>. Orientação de alunos na execução do projeto; Contribuir na escrita e revisão das publicações.</w:t>
      </w:r>
    </w:p>
    <w:p w:rsidR="00093A48" w:rsidRDefault="00110C10">
      <w:pPr>
        <w:tabs>
          <w:tab w:val="left" w:pos="7513"/>
        </w:tabs>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Colaboradores no Exterior:</w:t>
      </w:r>
    </w:p>
    <w:p w:rsidR="00093A48" w:rsidRDefault="00110C10">
      <w:pPr>
        <w:tabs>
          <w:tab w:val="left" w:pos="7513"/>
        </w:tabs>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Prof. Dr. Nelson </w:t>
      </w:r>
      <w:proofErr w:type="spellStart"/>
      <w:r>
        <w:rPr>
          <w:rFonts w:ascii="Times New Roman" w:eastAsia="Times New Roman" w:hAnsi="Times New Roman" w:cs="Times New Roman"/>
          <w:b/>
          <w:sz w:val="24"/>
          <w:szCs w:val="24"/>
        </w:rPr>
        <w:t>Barrera</w:t>
      </w:r>
      <w:proofErr w:type="spellEnd"/>
    </w:p>
    <w:p w:rsidR="00093A48" w:rsidRDefault="00110C10">
      <w:pPr>
        <w:tabs>
          <w:tab w:val="left" w:pos="7513"/>
        </w:tabs>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Bioquímico em </w:t>
      </w:r>
      <w:proofErr w:type="spellStart"/>
      <w:r>
        <w:rPr>
          <w:rFonts w:ascii="Times New Roman" w:eastAsia="Times New Roman" w:hAnsi="Times New Roman" w:cs="Times New Roman"/>
          <w:sz w:val="24"/>
          <w:szCs w:val="24"/>
        </w:rPr>
        <w:t>Pontificia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Universidad</w:t>
      </w:r>
      <w:proofErr w:type="spellEnd"/>
      <w:r>
        <w:rPr>
          <w:rFonts w:ascii="Times New Roman" w:eastAsia="Times New Roman" w:hAnsi="Times New Roman" w:cs="Times New Roman"/>
          <w:sz w:val="24"/>
          <w:szCs w:val="24"/>
        </w:rPr>
        <w:t xml:space="preserve"> Católica de Chile (1997). Mestre em bioquímica pela </w:t>
      </w:r>
      <w:proofErr w:type="spellStart"/>
      <w:r>
        <w:rPr>
          <w:rFonts w:ascii="Times New Roman" w:eastAsia="Times New Roman" w:hAnsi="Times New Roman" w:cs="Times New Roman"/>
          <w:sz w:val="24"/>
          <w:szCs w:val="24"/>
        </w:rPr>
        <w:t>Pontificia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Universidad</w:t>
      </w:r>
      <w:proofErr w:type="spellEnd"/>
      <w:r>
        <w:rPr>
          <w:rFonts w:ascii="Times New Roman" w:eastAsia="Times New Roman" w:hAnsi="Times New Roman" w:cs="Times New Roman"/>
          <w:sz w:val="24"/>
          <w:szCs w:val="24"/>
        </w:rPr>
        <w:t xml:space="preserve"> Católica de Chile (1999). Doutor em ciências biológicas pela </w:t>
      </w:r>
      <w:proofErr w:type="spellStart"/>
      <w:r>
        <w:rPr>
          <w:rFonts w:ascii="Times New Roman" w:eastAsia="Times New Roman" w:hAnsi="Times New Roman" w:cs="Times New Roman"/>
          <w:sz w:val="24"/>
          <w:szCs w:val="24"/>
        </w:rPr>
        <w:t>Pontificia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Universidad</w:t>
      </w:r>
      <w:proofErr w:type="spellEnd"/>
      <w:r>
        <w:rPr>
          <w:rFonts w:ascii="Times New Roman" w:eastAsia="Times New Roman" w:hAnsi="Times New Roman" w:cs="Times New Roman"/>
          <w:sz w:val="24"/>
          <w:szCs w:val="24"/>
        </w:rPr>
        <w:t xml:space="preserve"> Católica de Chile (2004). Pós-doutorado em Estrutura e Função de Proteínas de Membrana, Dinâmica Celular e Molecular. Atualmente, Professor do departamento de fisiologia – </w:t>
      </w:r>
      <w:proofErr w:type="spellStart"/>
      <w:r>
        <w:rPr>
          <w:rFonts w:ascii="Times New Roman" w:eastAsia="Times New Roman" w:hAnsi="Times New Roman" w:cs="Times New Roman"/>
          <w:sz w:val="24"/>
          <w:szCs w:val="24"/>
        </w:rPr>
        <w:t>Faculdad</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Ciencias</w:t>
      </w:r>
      <w:proofErr w:type="spellEnd"/>
      <w:r>
        <w:rPr>
          <w:rFonts w:ascii="Times New Roman" w:eastAsia="Times New Roman" w:hAnsi="Times New Roman" w:cs="Times New Roman"/>
          <w:sz w:val="24"/>
          <w:szCs w:val="24"/>
        </w:rPr>
        <w:t xml:space="preserve"> Biológicas </w:t>
      </w:r>
      <w:proofErr w:type="spellStart"/>
      <w:r>
        <w:rPr>
          <w:rFonts w:ascii="Times New Roman" w:eastAsia="Times New Roman" w:hAnsi="Times New Roman" w:cs="Times New Roman"/>
          <w:sz w:val="24"/>
          <w:szCs w:val="24"/>
        </w:rPr>
        <w:t>Pontificia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Universidad</w:t>
      </w:r>
      <w:proofErr w:type="spellEnd"/>
      <w:r>
        <w:rPr>
          <w:rFonts w:ascii="Times New Roman" w:eastAsia="Times New Roman" w:hAnsi="Times New Roman" w:cs="Times New Roman"/>
          <w:sz w:val="24"/>
          <w:szCs w:val="24"/>
        </w:rPr>
        <w:t xml:space="preserve"> Católica de Chile. Com expertise em estrutura e função das proteínas da membrana, particularmente, determinando as interações estruturais entre estas proteínas através de uma "</w:t>
      </w:r>
      <w:proofErr w:type="spellStart"/>
      <w:r>
        <w:rPr>
          <w:rFonts w:ascii="Times New Roman" w:eastAsia="Times New Roman" w:hAnsi="Times New Roman" w:cs="Times New Roman"/>
          <w:i/>
          <w:sz w:val="24"/>
          <w:szCs w:val="24"/>
        </w:rPr>
        <w:t>crosstalk</w:t>
      </w:r>
      <w:proofErr w:type="spellEnd"/>
      <w:r>
        <w:rPr>
          <w:rFonts w:ascii="Times New Roman" w:eastAsia="Times New Roman" w:hAnsi="Times New Roman" w:cs="Times New Roman"/>
          <w:sz w:val="24"/>
          <w:szCs w:val="24"/>
        </w:rPr>
        <w:t>" molecular e celular. Esta área é multidisciplinar e pode incluir uma combinação de diferentes métodos incluindo o desenvolvimento de novas abordagens teóricas, estruturais e funcionais, podendo estar associada a Microscopia de Força Atômica (AFM).</w:t>
      </w:r>
    </w:p>
    <w:p w:rsidR="00093A48" w:rsidRDefault="00110C10">
      <w:pPr>
        <w:tabs>
          <w:tab w:val="left" w:pos="7513"/>
        </w:tabs>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Responsabilidade no projeto</w:t>
      </w:r>
      <w:r>
        <w:rPr>
          <w:rFonts w:ascii="Times New Roman" w:eastAsia="Times New Roman" w:hAnsi="Times New Roman" w:cs="Times New Roman"/>
          <w:sz w:val="24"/>
          <w:szCs w:val="24"/>
        </w:rPr>
        <w:t xml:space="preserve">: Contribuir na abordagem metodológica na etapa 3, especialmente nas avaliações das propriedades biomecânicas das células neoplásicas tratadas; Orientação de alunos durante estágio na execução do projeto; Contribuir na escrita e revisão das publicações. </w:t>
      </w:r>
    </w:p>
    <w:p w:rsidR="00093A48" w:rsidRDefault="00110C10">
      <w:pPr>
        <w:tabs>
          <w:tab w:val="left" w:pos="7513"/>
        </w:tabs>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Apoio técnico</w:t>
      </w:r>
    </w:p>
    <w:p w:rsidR="00093A48" w:rsidRDefault="00110C10">
      <w:pPr>
        <w:tabs>
          <w:tab w:val="left" w:pos="7513"/>
        </w:tabs>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Dr. André de Macedo Medeiros</w:t>
      </w:r>
    </w:p>
    <w:p w:rsidR="00093A48" w:rsidRDefault="00110C10">
      <w:pPr>
        <w:tabs>
          <w:tab w:val="left" w:pos="7513"/>
        </w:tabs>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Biomédico formado pela Universidade Federal do Rio Grande do Norte (UFRN) e Mestre em Psicobiologia Fisiológica pela mesma instituição. Doutor em Ciências do Programa de Pós-graduação em Farmacologia pela Universidade Federal de São Paulo (UNIFESP), pesquisador colaborador do Laboratório de Neurociência Comportamental (LANCOM), técnico de laboratório da área de biologia na Universidade Federal Rural do Semiárido (UFERSA) e professor das disciplinas de Imunologia Clínica e Farmacologia Básica da Faculdade de Enfermagem e Medicina Nova Esperança (FACENE). Desde 2007 vem desenvolvendo projetos científicos na área de </w:t>
      </w:r>
      <w:proofErr w:type="spellStart"/>
      <w:r>
        <w:rPr>
          <w:rFonts w:ascii="Times New Roman" w:eastAsia="Times New Roman" w:hAnsi="Times New Roman" w:cs="Times New Roman"/>
          <w:sz w:val="24"/>
          <w:szCs w:val="24"/>
        </w:rPr>
        <w:t>neuroendocrinologia</w:t>
      </w:r>
      <w:proofErr w:type="spellEnd"/>
      <w:r>
        <w:rPr>
          <w:rFonts w:ascii="Times New Roman" w:eastAsia="Times New Roman" w:hAnsi="Times New Roman" w:cs="Times New Roman"/>
          <w:sz w:val="24"/>
          <w:szCs w:val="24"/>
        </w:rPr>
        <w:t xml:space="preserve">, estudando a relação de hormônios sexuais, estresse e memória em modelos animais, na área de </w:t>
      </w:r>
      <w:proofErr w:type="spellStart"/>
      <w:r>
        <w:rPr>
          <w:rFonts w:ascii="Times New Roman" w:eastAsia="Times New Roman" w:hAnsi="Times New Roman" w:cs="Times New Roman"/>
          <w:sz w:val="24"/>
          <w:szCs w:val="24"/>
        </w:rPr>
        <w:lastRenderedPageBreak/>
        <w:t>neuropsicofarmacologia</w:t>
      </w:r>
      <w:proofErr w:type="spellEnd"/>
      <w:r>
        <w:rPr>
          <w:rFonts w:ascii="Times New Roman" w:eastAsia="Times New Roman" w:hAnsi="Times New Roman" w:cs="Times New Roman"/>
          <w:sz w:val="24"/>
          <w:szCs w:val="24"/>
        </w:rPr>
        <w:t xml:space="preserve">, pesquisando possíveis fatores relacionados as diferenças sexuais em doenças </w:t>
      </w:r>
      <w:proofErr w:type="spellStart"/>
      <w:r>
        <w:rPr>
          <w:rFonts w:ascii="Times New Roman" w:eastAsia="Times New Roman" w:hAnsi="Times New Roman" w:cs="Times New Roman"/>
          <w:sz w:val="24"/>
          <w:szCs w:val="24"/>
        </w:rPr>
        <w:t>neurodegenerativas</w:t>
      </w:r>
      <w:proofErr w:type="spellEnd"/>
      <w:r>
        <w:rPr>
          <w:rFonts w:ascii="Times New Roman" w:eastAsia="Times New Roman" w:hAnsi="Times New Roman" w:cs="Times New Roman"/>
          <w:sz w:val="24"/>
          <w:szCs w:val="24"/>
        </w:rPr>
        <w:t>, com ênfase à Doença de Alzheimer e na área de processo saúde doença, investigando o impacto de fatores epidemiológicos em doenças na região do oeste potiguar.</w:t>
      </w:r>
    </w:p>
    <w:p w:rsidR="00093A48" w:rsidRDefault="00110C10">
      <w:pPr>
        <w:tabs>
          <w:tab w:val="left" w:pos="7513"/>
        </w:tabs>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Responsabilidade no projeto</w:t>
      </w:r>
      <w:r>
        <w:rPr>
          <w:rFonts w:ascii="Times New Roman" w:eastAsia="Times New Roman" w:hAnsi="Times New Roman" w:cs="Times New Roman"/>
          <w:sz w:val="24"/>
          <w:szCs w:val="24"/>
        </w:rPr>
        <w:t>: Contribuir na abordagem metodológica na etapa 2; Orientação de alunos na execução do projeto; Contribuir na escrita e revisão das publicações.</w:t>
      </w:r>
    </w:p>
    <w:p w:rsidR="00093A48" w:rsidRDefault="00110C10">
      <w:pPr>
        <w:tabs>
          <w:tab w:val="left" w:pos="7513"/>
        </w:tabs>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Doutorandos:</w:t>
      </w:r>
    </w:p>
    <w:p w:rsidR="00093A48" w:rsidRDefault="00110C10">
      <w:pPr>
        <w:tabs>
          <w:tab w:val="left" w:pos="7513"/>
        </w:tabs>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Joelma Gomes da Silva</w:t>
      </w:r>
    </w:p>
    <w:p w:rsidR="00093A48" w:rsidRDefault="00110C10">
      <w:pPr>
        <w:tabs>
          <w:tab w:val="left" w:pos="7513"/>
        </w:tabs>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Bacharel em Fisioterapia pela Universidade Estadual da Paraíba. Pós graduada em Fisioterapia </w:t>
      </w:r>
      <w:proofErr w:type="spellStart"/>
      <w:r>
        <w:rPr>
          <w:rFonts w:ascii="Times New Roman" w:eastAsia="Times New Roman" w:hAnsi="Times New Roman" w:cs="Times New Roman"/>
          <w:sz w:val="24"/>
          <w:szCs w:val="24"/>
        </w:rPr>
        <w:t>Traumato</w:t>
      </w:r>
      <w:proofErr w:type="spellEnd"/>
      <w:r>
        <w:rPr>
          <w:rFonts w:ascii="Times New Roman" w:eastAsia="Times New Roman" w:hAnsi="Times New Roman" w:cs="Times New Roman"/>
          <w:sz w:val="24"/>
          <w:szCs w:val="24"/>
        </w:rPr>
        <w:t xml:space="preserve"> - Ortopédica e Desportiva pela Universidade Federal do Rio Grande do Norte. Mestre em Saúde e Sociedade, pela Universidade Estadual do Rio Grande do Norte. Doutoranda em ciências animais pela Universidade Federal Rural do Semiárido. Atualmente atua como Coordenadora do curso de Fisioterapia da Faculdade Nova Esperança de Mossoró/FACENE-RN, além de professora nas disciplinas de Introdução à Fisioterapia, Processos Morfofisiológicos e Processos fisiológicos e fisiopatológicos. Foi professora da Faculdade do Vale do Jaguaribe do curso de Fisioterapia nas disciplinas de Ergonomia para fisioterapeutas, Metodologia do trabalho científico, Fisioterapia aplicada a Neonatologia e Pediatria, Patologia e </w:t>
      </w:r>
      <w:proofErr w:type="spellStart"/>
      <w:r>
        <w:rPr>
          <w:rFonts w:ascii="Times New Roman" w:eastAsia="Times New Roman" w:hAnsi="Times New Roman" w:cs="Times New Roman"/>
          <w:sz w:val="24"/>
          <w:szCs w:val="24"/>
        </w:rPr>
        <w:t>Cinesiopatologia</w:t>
      </w:r>
      <w:proofErr w:type="spellEnd"/>
      <w:r>
        <w:rPr>
          <w:rFonts w:ascii="Times New Roman" w:eastAsia="Times New Roman" w:hAnsi="Times New Roman" w:cs="Times New Roman"/>
          <w:sz w:val="24"/>
          <w:szCs w:val="24"/>
        </w:rPr>
        <w:t xml:space="preserve"> Humana, Recursos fisioterapêuticos </w:t>
      </w:r>
      <w:proofErr w:type="spellStart"/>
      <w:r>
        <w:rPr>
          <w:rFonts w:ascii="Times New Roman" w:eastAsia="Times New Roman" w:hAnsi="Times New Roman" w:cs="Times New Roman"/>
          <w:sz w:val="24"/>
          <w:szCs w:val="24"/>
        </w:rPr>
        <w:t>termofotosonoelétrico</w:t>
      </w:r>
      <w:proofErr w:type="spellEnd"/>
      <w:r>
        <w:rPr>
          <w:rFonts w:ascii="Times New Roman" w:eastAsia="Times New Roman" w:hAnsi="Times New Roman" w:cs="Times New Roman"/>
          <w:sz w:val="24"/>
          <w:szCs w:val="24"/>
        </w:rPr>
        <w:t>, Métodos e técnicas de pesquisa. Foi professora da Universidade Regional da Bahia nas disciplinas de Anatomia humana e Fisiologia humana.</w:t>
      </w:r>
    </w:p>
    <w:p w:rsidR="00093A48" w:rsidRDefault="00110C10">
      <w:pPr>
        <w:tabs>
          <w:tab w:val="left" w:pos="7513"/>
        </w:tabs>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Responsabilidade:</w:t>
      </w:r>
      <w:r>
        <w:rPr>
          <w:rFonts w:ascii="Times New Roman" w:eastAsia="Times New Roman" w:hAnsi="Times New Roman" w:cs="Times New Roman"/>
          <w:sz w:val="24"/>
          <w:szCs w:val="24"/>
        </w:rPr>
        <w:t xml:space="preserve"> desenvolvimento de tese de doutoramento sobre o uso de plasma atmosférico no tratamento de células de carcinoma felino. </w:t>
      </w:r>
    </w:p>
    <w:p w:rsidR="00093A48" w:rsidRDefault="00110C10">
      <w:pPr>
        <w:tabs>
          <w:tab w:val="left" w:pos="7513"/>
        </w:tabs>
        <w:spacing w:before="240" w:after="0" w:line="36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Luã</w:t>
      </w:r>
      <w:proofErr w:type="spellEnd"/>
      <w:r>
        <w:rPr>
          <w:rFonts w:ascii="Times New Roman" w:eastAsia="Times New Roman" w:hAnsi="Times New Roman" w:cs="Times New Roman"/>
          <w:b/>
          <w:sz w:val="24"/>
          <w:szCs w:val="24"/>
        </w:rPr>
        <w:t xml:space="preserve"> Barbalho de Macêdo</w:t>
      </w:r>
    </w:p>
    <w:p w:rsidR="00093A48" w:rsidRDefault="00110C10">
      <w:pPr>
        <w:tabs>
          <w:tab w:val="left" w:pos="7513"/>
        </w:tabs>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Possui graduação em Medicina Veterinária pela Universidade Federal Rural do </w:t>
      </w:r>
      <w:proofErr w:type="spellStart"/>
      <w:r>
        <w:rPr>
          <w:rFonts w:ascii="Times New Roman" w:eastAsia="Times New Roman" w:hAnsi="Times New Roman" w:cs="Times New Roman"/>
          <w:sz w:val="24"/>
          <w:szCs w:val="24"/>
        </w:rPr>
        <w:t>Semi-Árido</w:t>
      </w:r>
      <w:proofErr w:type="spellEnd"/>
      <w:r>
        <w:rPr>
          <w:rFonts w:ascii="Times New Roman" w:eastAsia="Times New Roman" w:hAnsi="Times New Roman" w:cs="Times New Roman"/>
          <w:sz w:val="24"/>
          <w:szCs w:val="24"/>
        </w:rPr>
        <w:t xml:space="preserve"> (2013), Residência em Clínica Médica e Cirúrgica de Pequenos Animais (2014) e Mestrado na área de Ciência Animal pela UFERSA, com ênfase em </w:t>
      </w:r>
      <w:proofErr w:type="spellStart"/>
      <w:r>
        <w:rPr>
          <w:rFonts w:ascii="Times New Roman" w:eastAsia="Times New Roman" w:hAnsi="Times New Roman" w:cs="Times New Roman"/>
          <w:sz w:val="24"/>
          <w:szCs w:val="24"/>
        </w:rPr>
        <w:t>Morfofisiologia</w:t>
      </w:r>
      <w:proofErr w:type="spellEnd"/>
      <w:r>
        <w:rPr>
          <w:rFonts w:ascii="Times New Roman" w:eastAsia="Times New Roman" w:hAnsi="Times New Roman" w:cs="Times New Roman"/>
          <w:sz w:val="24"/>
          <w:szCs w:val="24"/>
        </w:rPr>
        <w:t xml:space="preserve"> Animal. Atualmente é doutorando no Programa de Pós-graduação em Ciência Animal da UFERSA  desenvolvendo pesquisas relacionadas a farmacocinética em animais domésticos. </w:t>
      </w:r>
    </w:p>
    <w:p w:rsidR="00093A48" w:rsidRDefault="00110C10">
      <w:pPr>
        <w:tabs>
          <w:tab w:val="left" w:pos="7513"/>
        </w:tabs>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Responsabilidade no projeto</w:t>
      </w:r>
      <w:r>
        <w:rPr>
          <w:rFonts w:ascii="Times New Roman" w:eastAsia="Times New Roman" w:hAnsi="Times New Roman" w:cs="Times New Roman"/>
          <w:sz w:val="24"/>
          <w:szCs w:val="24"/>
        </w:rPr>
        <w:t xml:space="preserve">: auxiliar na execução das etapas 2 e 3: tratamento dos tumores e avaliações anatomopatológicas.  </w:t>
      </w:r>
    </w:p>
    <w:p w:rsidR="00093A48" w:rsidRDefault="00110C10">
      <w:pPr>
        <w:tabs>
          <w:tab w:val="left" w:pos="7513"/>
        </w:tabs>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Mestrandos:</w:t>
      </w:r>
    </w:p>
    <w:p w:rsidR="00093A48" w:rsidRDefault="00110C10">
      <w:pPr>
        <w:tabs>
          <w:tab w:val="left" w:pos="7513"/>
        </w:tabs>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André Gustavo Alves Holanda</w:t>
      </w:r>
    </w:p>
    <w:p w:rsidR="00093A48" w:rsidRDefault="00110C10">
      <w:pPr>
        <w:tabs>
          <w:tab w:val="left" w:pos="7513"/>
        </w:tabs>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Possui graduação em Medicina Veterinária pela Universidade Federal Rural do </w:t>
      </w:r>
      <w:proofErr w:type="spellStart"/>
      <w:r>
        <w:rPr>
          <w:rFonts w:ascii="Times New Roman" w:eastAsia="Times New Roman" w:hAnsi="Times New Roman" w:cs="Times New Roman"/>
          <w:sz w:val="24"/>
          <w:szCs w:val="24"/>
        </w:rPr>
        <w:t>Semi-Árido</w:t>
      </w:r>
      <w:proofErr w:type="spellEnd"/>
      <w:r>
        <w:rPr>
          <w:rFonts w:ascii="Times New Roman" w:eastAsia="Times New Roman" w:hAnsi="Times New Roman" w:cs="Times New Roman"/>
          <w:sz w:val="24"/>
          <w:szCs w:val="24"/>
        </w:rPr>
        <w:t xml:space="preserve"> - UFERSA (2019). Atualmente é mestrando em Ciência Animal pela UFERSA. Tem interesse em clínica médica e cirúrgica de pequenos animais, principalmente nos seguintes temas: diagnóstico e tratamento em oncologia veterinária, cirurgia de tecidos moles em cães e gatos.</w:t>
      </w:r>
    </w:p>
    <w:p w:rsidR="00093A48" w:rsidRDefault="00110C10">
      <w:pPr>
        <w:tabs>
          <w:tab w:val="left" w:pos="7513"/>
        </w:tabs>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Responsabilidade:</w:t>
      </w:r>
      <w:r>
        <w:rPr>
          <w:rFonts w:ascii="Times New Roman" w:eastAsia="Times New Roman" w:hAnsi="Times New Roman" w:cs="Times New Roman"/>
          <w:sz w:val="24"/>
          <w:szCs w:val="24"/>
        </w:rPr>
        <w:t xml:space="preserve"> participação na execução das etapas 2 e 4 do presente projeto. </w:t>
      </w:r>
    </w:p>
    <w:p w:rsidR="00093A48" w:rsidRDefault="00110C10">
      <w:pPr>
        <w:tabs>
          <w:tab w:val="left" w:pos="7513"/>
        </w:tabs>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Iniciação científica</w:t>
      </w:r>
    </w:p>
    <w:p w:rsidR="00093A48" w:rsidRDefault="00110C10">
      <w:pPr>
        <w:tabs>
          <w:tab w:val="left" w:pos="7513"/>
        </w:tabs>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Bruna Castro Cesário</w:t>
      </w:r>
    </w:p>
    <w:p w:rsidR="00093A48" w:rsidRDefault="00110C10">
      <w:pPr>
        <w:tabs>
          <w:tab w:val="left" w:pos="7513"/>
        </w:tabs>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Iniciação científica, desenvolve projetos sobre uso do plasma DBD aplicado a superfícies metálicas para prevenção de crescimento bacteriano.  Atualmente estudante de Medicina Veterinária na Universidade Federal Rural do </w:t>
      </w:r>
      <w:proofErr w:type="spellStart"/>
      <w:r>
        <w:rPr>
          <w:rFonts w:ascii="Times New Roman" w:eastAsia="Times New Roman" w:hAnsi="Times New Roman" w:cs="Times New Roman"/>
          <w:sz w:val="24"/>
          <w:szCs w:val="24"/>
        </w:rPr>
        <w:t>Semi-Árido</w:t>
      </w:r>
      <w:proofErr w:type="spellEnd"/>
      <w:r>
        <w:rPr>
          <w:rFonts w:ascii="Times New Roman" w:eastAsia="Times New Roman" w:hAnsi="Times New Roman" w:cs="Times New Roman"/>
          <w:sz w:val="24"/>
          <w:szCs w:val="24"/>
        </w:rPr>
        <w:t xml:space="preserve">,  participa do programa PIVIC ligada ao projeto </w:t>
      </w:r>
      <w:proofErr w:type="spellStart"/>
      <w:r>
        <w:rPr>
          <w:rFonts w:ascii="Times New Roman" w:eastAsia="Times New Roman" w:hAnsi="Times New Roman" w:cs="Times New Roman"/>
          <w:sz w:val="24"/>
          <w:szCs w:val="24"/>
        </w:rPr>
        <w:t>Osseointegração</w:t>
      </w:r>
      <w:proofErr w:type="spellEnd"/>
      <w:r>
        <w:rPr>
          <w:rFonts w:ascii="Times New Roman" w:eastAsia="Times New Roman" w:hAnsi="Times New Roman" w:cs="Times New Roman"/>
          <w:sz w:val="24"/>
          <w:szCs w:val="24"/>
        </w:rPr>
        <w:t xml:space="preserve"> de superfícies metálicas tratadas em plasma a frio gerado em uma descarga de barreira dielétrica (DBD).</w:t>
      </w:r>
    </w:p>
    <w:p w:rsidR="00093A48" w:rsidRDefault="00093A48">
      <w:pPr>
        <w:tabs>
          <w:tab w:val="left" w:pos="7513"/>
        </w:tabs>
        <w:spacing w:before="240" w:after="0" w:line="360" w:lineRule="auto"/>
        <w:jc w:val="both"/>
        <w:rPr>
          <w:rFonts w:ascii="Times New Roman" w:eastAsia="Times New Roman" w:hAnsi="Times New Roman" w:cs="Times New Roman"/>
          <w:sz w:val="24"/>
          <w:szCs w:val="24"/>
        </w:rPr>
      </w:pPr>
    </w:p>
    <w:p w:rsidR="00093A48" w:rsidRDefault="00110C10">
      <w:pPr>
        <w:tabs>
          <w:tab w:val="left" w:pos="7513"/>
        </w:tabs>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Bruno Henrique Morais do Nascimento</w:t>
      </w:r>
    </w:p>
    <w:p w:rsidR="00093A48" w:rsidRDefault="00110C10">
      <w:pPr>
        <w:tabs>
          <w:tab w:val="left" w:pos="7513"/>
        </w:tabs>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Iniciação científica, graduando em Medicina Veterinária na Universidade Federal Rural do </w:t>
      </w:r>
      <w:proofErr w:type="spellStart"/>
      <w:r>
        <w:rPr>
          <w:rFonts w:ascii="Times New Roman" w:eastAsia="Times New Roman" w:hAnsi="Times New Roman" w:cs="Times New Roman"/>
          <w:sz w:val="24"/>
          <w:szCs w:val="24"/>
        </w:rPr>
        <w:t>Semi-Árido</w:t>
      </w:r>
      <w:proofErr w:type="spellEnd"/>
      <w:r>
        <w:rPr>
          <w:rFonts w:ascii="Times New Roman" w:eastAsia="Times New Roman" w:hAnsi="Times New Roman" w:cs="Times New Roman"/>
          <w:sz w:val="24"/>
          <w:szCs w:val="24"/>
        </w:rPr>
        <w:t xml:space="preserve">. Desenvolve atividades de extensão e pesquisa vinculado ao projeto de pesquisa “Diagnóstico e tratamento em oncologia veterinária” e estágio no setor de cirurgia do Hospital Veterinário da UFERSA. </w:t>
      </w:r>
    </w:p>
    <w:p w:rsidR="00093A48" w:rsidRDefault="00110C10">
      <w:pPr>
        <w:tabs>
          <w:tab w:val="left" w:pos="7513"/>
        </w:tabs>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Gabriel de Moura Martins</w:t>
      </w:r>
    </w:p>
    <w:p w:rsidR="00093A48" w:rsidRDefault="00110C10">
      <w:pPr>
        <w:tabs>
          <w:tab w:val="left" w:pos="7513"/>
        </w:tabs>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Iniciação científica, desenvolveu projetos nas áreas de funcionalização de superfícies de </w:t>
      </w:r>
      <w:proofErr w:type="spellStart"/>
      <w:r>
        <w:rPr>
          <w:rFonts w:ascii="Times New Roman" w:eastAsia="Times New Roman" w:hAnsi="Times New Roman" w:cs="Times New Roman"/>
          <w:sz w:val="24"/>
          <w:szCs w:val="24"/>
        </w:rPr>
        <w:t>biomateriais</w:t>
      </w:r>
      <w:proofErr w:type="spellEnd"/>
      <w:r>
        <w:rPr>
          <w:rFonts w:ascii="Times New Roman" w:eastAsia="Times New Roman" w:hAnsi="Times New Roman" w:cs="Times New Roman"/>
          <w:sz w:val="24"/>
          <w:szCs w:val="24"/>
        </w:rPr>
        <w:t xml:space="preserve">, Bioinformática e Bioquímica, atualmente estudante de Biotecnologia na Universidade Federal Rural do </w:t>
      </w:r>
      <w:proofErr w:type="spellStart"/>
      <w:r>
        <w:rPr>
          <w:rFonts w:ascii="Times New Roman" w:eastAsia="Times New Roman" w:hAnsi="Times New Roman" w:cs="Times New Roman"/>
          <w:sz w:val="24"/>
          <w:szCs w:val="24"/>
        </w:rPr>
        <w:t>Semi-Árido</w:t>
      </w:r>
      <w:proofErr w:type="spellEnd"/>
      <w:r>
        <w:rPr>
          <w:rFonts w:ascii="Times New Roman" w:eastAsia="Times New Roman" w:hAnsi="Times New Roman" w:cs="Times New Roman"/>
          <w:sz w:val="24"/>
          <w:szCs w:val="24"/>
        </w:rPr>
        <w:t xml:space="preserve">. Atualmente, bolsista PIBIC ligado ao projeto </w:t>
      </w:r>
      <w:r>
        <w:rPr>
          <w:rFonts w:ascii="Times New Roman" w:eastAsia="Times New Roman" w:hAnsi="Times New Roman" w:cs="Times New Roman"/>
          <w:sz w:val="24"/>
          <w:szCs w:val="24"/>
        </w:rPr>
        <w:lastRenderedPageBreak/>
        <w:t xml:space="preserve">Efeito da </w:t>
      </w:r>
      <w:proofErr w:type="spellStart"/>
      <w:r>
        <w:rPr>
          <w:rFonts w:ascii="Times New Roman" w:eastAsia="Times New Roman" w:hAnsi="Times New Roman" w:cs="Times New Roman"/>
          <w:sz w:val="24"/>
          <w:szCs w:val="24"/>
        </w:rPr>
        <w:t>nitretação</w:t>
      </w:r>
      <w:proofErr w:type="spellEnd"/>
      <w:r>
        <w:rPr>
          <w:rFonts w:ascii="Times New Roman" w:eastAsia="Times New Roman" w:hAnsi="Times New Roman" w:cs="Times New Roman"/>
          <w:sz w:val="24"/>
          <w:szCs w:val="24"/>
        </w:rPr>
        <w:t xml:space="preserve"> de superfícies de titânio sobre a comunicação de células endoteliais para aplicação clínica.</w:t>
      </w:r>
    </w:p>
    <w:p w:rsidR="00093A48" w:rsidRDefault="00110C10">
      <w:pPr>
        <w:tabs>
          <w:tab w:val="left" w:pos="7513"/>
        </w:tabs>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Lucas </w:t>
      </w:r>
      <w:proofErr w:type="spellStart"/>
      <w:r>
        <w:rPr>
          <w:rFonts w:ascii="Times New Roman" w:eastAsia="Times New Roman" w:hAnsi="Times New Roman" w:cs="Times New Roman"/>
          <w:b/>
          <w:sz w:val="24"/>
          <w:szCs w:val="24"/>
        </w:rPr>
        <w:t>Morel</w:t>
      </w:r>
      <w:proofErr w:type="spellEnd"/>
    </w:p>
    <w:p w:rsidR="00093A48" w:rsidRDefault="00110C10">
      <w:pPr>
        <w:tabs>
          <w:tab w:val="left" w:pos="7513"/>
        </w:tabs>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Iniciação científica, graduando em Medicina Veterinária na Universidade Federal Rural do </w:t>
      </w:r>
      <w:proofErr w:type="spellStart"/>
      <w:r>
        <w:rPr>
          <w:rFonts w:ascii="Times New Roman" w:eastAsia="Times New Roman" w:hAnsi="Times New Roman" w:cs="Times New Roman"/>
          <w:sz w:val="24"/>
          <w:szCs w:val="24"/>
        </w:rPr>
        <w:t>Semi-Árido</w:t>
      </w:r>
      <w:proofErr w:type="spellEnd"/>
      <w:r>
        <w:rPr>
          <w:rFonts w:ascii="Times New Roman" w:eastAsia="Times New Roman" w:hAnsi="Times New Roman" w:cs="Times New Roman"/>
          <w:sz w:val="24"/>
          <w:szCs w:val="24"/>
        </w:rPr>
        <w:t xml:space="preserve">. Desenvolve atividades de extensão e pesquisa vinculado ao projeto de pesquisa “Diagnóstico e tratamento em oncologia veterinária”. </w:t>
      </w:r>
    </w:p>
    <w:p w:rsidR="00093A48" w:rsidRDefault="00093A48">
      <w:pPr>
        <w:tabs>
          <w:tab w:val="left" w:pos="7513"/>
        </w:tabs>
        <w:spacing w:before="240" w:after="0" w:line="360" w:lineRule="auto"/>
        <w:jc w:val="both"/>
        <w:rPr>
          <w:rFonts w:ascii="Times New Roman" w:eastAsia="Times New Roman" w:hAnsi="Times New Roman" w:cs="Times New Roman"/>
          <w:sz w:val="24"/>
          <w:szCs w:val="24"/>
        </w:rPr>
      </w:pPr>
    </w:p>
    <w:p w:rsidR="00093A48" w:rsidRDefault="00110C10">
      <w:pPr>
        <w:tabs>
          <w:tab w:val="left" w:pos="7513"/>
        </w:tabs>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      Área(s) do conhecimento predominante(s);</w:t>
      </w:r>
    </w:p>
    <w:p w:rsidR="00093A48" w:rsidRDefault="00110C10">
      <w:pPr>
        <w:tabs>
          <w:tab w:val="left" w:pos="7513"/>
        </w:tabs>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50501070   CLÍNICA CIRÚRGICA ANIMAL</w:t>
      </w:r>
    </w:p>
    <w:p w:rsidR="00093A48" w:rsidRDefault="00110C10">
      <w:pPr>
        <w:tabs>
          <w:tab w:val="left" w:pos="7513"/>
        </w:tabs>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50501062   CLÍNICA VETERINÁRIA</w:t>
      </w:r>
    </w:p>
    <w:p w:rsidR="00093A48" w:rsidRDefault="00110C10">
      <w:pPr>
        <w:tabs>
          <w:tab w:val="left" w:pos="7513"/>
        </w:tabs>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50503022 ANATOMIA PATOLOGIA ANIMAL </w:t>
      </w:r>
    </w:p>
    <w:p w:rsidR="00093A48" w:rsidRDefault="00110C10">
      <w:pPr>
        <w:tabs>
          <w:tab w:val="left" w:pos="7513"/>
        </w:tabs>
        <w:spacing w:before="240"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93A48" w:rsidRDefault="00110C10">
      <w:pPr>
        <w:tabs>
          <w:tab w:val="left" w:pos="7513"/>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    Instituição(</w:t>
      </w:r>
      <w:proofErr w:type="spellStart"/>
      <w:r>
        <w:rPr>
          <w:rFonts w:ascii="Times New Roman" w:eastAsia="Times New Roman" w:hAnsi="Times New Roman" w:cs="Times New Roman"/>
          <w:b/>
          <w:sz w:val="24"/>
          <w:szCs w:val="24"/>
        </w:rPr>
        <w:t>ões</w:t>
      </w:r>
      <w:proofErr w:type="spellEnd"/>
      <w:r>
        <w:rPr>
          <w:rFonts w:ascii="Times New Roman" w:eastAsia="Times New Roman" w:hAnsi="Times New Roman" w:cs="Times New Roman"/>
          <w:b/>
          <w:sz w:val="24"/>
          <w:szCs w:val="24"/>
        </w:rPr>
        <w:t>) participante(s);</w:t>
      </w:r>
    </w:p>
    <w:p w:rsidR="00093A48" w:rsidRDefault="00110C10">
      <w:pPr>
        <w:tabs>
          <w:tab w:val="left" w:pos="7513"/>
        </w:tabs>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Universidade Federal Rural do </w:t>
      </w:r>
      <w:proofErr w:type="spellStart"/>
      <w:r>
        <w:rPr>
          <w:rFonts w:ascii="Times New Roman" w:eastAsia="Times New Roman" w:hAnsi="Times New Roman" w:cs="Times New Roman"/>
          <w:sz w:val="24"/>
          <w:szCs w:val="24"/>
        </w:rPr>
        <w:t>Semi-árido</w:t>
      </w:r>
      <w:proofErr w:type="spellEnd"/>
      <w:r>
        <w:rPr>
          <w:rFonts w:ascii="Times New Roman" w:eastAsia="Times New Roman" w:hAnsi="Times New Roman" w:cs="Times New Roman"/>
          <w:sz w:val="24"/>
          <w:szCs w:val="24"/>
        </w:rPr>
        <w:t>/ UFERSA</w:t>
      </w:r>
      <w:r>
        <w:rPr>
          <w:rFonts w:ascii="Times New Roman" w:eastAsia="Times New Roman" w:hAnsi="Times New Roman" w:cs="Times New Roman"/>
          <w:b/>
          <w:sz w:val="24"/>
          <w:szCs w:val="24"/>
        </w:rPr>
        <w:t xml:space="preserve"> – instituição executora</w:t>
      </w:r>
    </w:p>
    <w:p w:rsidR="00093A48" w:rsidRDefault="00110C10">
      <w:pPr>
        <w:tabs>
          <w:tab w:val="left" w:pos="7513"/>
        </w:tabs>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Instituições colaboradoras: </w:t>
      </w:r>
    </w:p>
    <w:p w:rsidR="00093A48" w:rsidRDefault="00110C10">
      <w:pPr>
        <w:tabs>
          <w:tab w:val="left" w:pos="7513"/>
        </w:tabs>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Universidade Federal do Rio Grande do Norte/ UFRN</w:t>
      </w:r>
    </w:p>
    <w:p w:rsidR="00093A48" w:rsidRDefault="00110C10">
      <w:pPr>
        <w:tabs>
          <w:tab w:val="left" w:pos="7513"/>
        </w:tabs>
        <w:spacing w:before="240"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Pontificia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Universidad</w:t>
      </w:r>
      <w:proofErr w:type="spellEnd"/>
      <w:r>
        <w:rPr>
          <w:rFonts w:ascii="Times New Roman" w:eastAsia="Times New Roman" w:hAnsi="Times New Roman" w:cs="Times New Roman"/>
          <w:sz w:val="24"/>
          <w:szCs w:val="24"/>
        </w:rPr>
        <w:t xml:space="preserve"> Católica de Chile/ PUC-Chile</w:t>
      </w:r>
    </w:p>
    <w:p w:rsidR="00093A48" w:rsidRDefault="00110C10">
      <w:pPr>
        <w:tabs>
          <w:tab w:val="left" w:pos="7513"/>
        </w:tabs>
        <w:spacing w:before="240"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93A48" w:rsidRDefault="00093A48">
      <w:pPr>
        <w:pBdr>
          <w:top w:val="nil"/>
          <w:left w:val="nil"/>
          <w:bottom w:val="nil"/>
          <w:right w:val="nil"/>
          <w:between w:val="nil"/>
        </w:pBdr>
        <w:tabs>
          <w:tab w:val="left" w:pos="7513"/>
        </w:tabs>
        <w:spacing w:after="0" w:line="360" w:lineRule="auto"/>
        <w:jc w:val="center"/>
        <w:rPr>
          <w:rFonts w:ascii="Times New Roman" w:eastAsia="Times New Roman" w:hAnsi="Times New Roman" w:cs="Times New Roman"/>
          <w:b/>
          <w:sz w:val="24"/>
          <w:szCs w:val="24"/>
        </w:rPr>
      </w:pPr>
    </w:p>
    <w:p w:rsidR="00FB0C15" w:rsidRDefault="00FB0C15">
      <w:pPr>
        <w:pBdr>
          <w:top w:val="nil"/>
          <w:left w:val="nil"/>
          <w:bottom w:val="nil"/>
          <w:right w:val="nil"/>
          <w:between w:val="nil"/>
        </w:pBdr>
        <w:tabs>
          <w:tab w:val="left" w:pos="7513"/>
        </w:tabs>
        <w:spacing w:after="0" w:line="360" w:lineRule="auto"/>
        <w:jc w:val="center"/>
        <w:rPr>
          <w:rFonts w:ascii="Times New Roman" w:eastAsia="Times New Roman" w:hAnsi="Times New Roman" w:cs="Times New Roman"/>
          <w:b/>
          <w:sz w:val="24"/>
          <w:szCs w:val="24"/>
        </w:rPr>
      </w:pPr>
    </w:p>
    <w:p w:rsidR="00FB0C15" w:rsidRDefault="00FB0C15">
      <w:pPr>
        <w:pBdr>
          <w:top w:val="nil"/>
          <w:left w:val="nil"/>
          <w:bottom w:val="nil"/>
          <w:right w:val="nil"/>
          <w:between w:val="nil"/>
        </w:pBdr>
        <w:tabs>
          <w:tab w:val="left" w:pos="7513"/>
        </w:tabs>
        <w:spacing w:after="0" w:line="360" w:lineRule="auto"/>
        <w:jc w:val="center"/>
        <w:rPr>
          <w:rFonts w:ascii="Times New Roman" w:eastAsia="Times New Roman" w:hAnsi="Times New Roman" w:cs="Times New Roman"/>
          <w:b/>
          <w:sz w:val="24"/>
          <w:szCs w:val="24"/>
        </w:rPr>
      </w:pPr>
    </w:p>
    <w:p w:rsidR="00FB0C15" w:rsidRDefault="00FB0C15">
      <w:pPr>
        <w:pBdr>
          <w:top w:val="nil"/>
          <w:left w:val="nil"/>
          <w:bottom w:val="nil"/>
          <w:right w:val="nil"/>
          <w:between w:val="nil"/>
        </w:pBdr>
        <w:tabs>
          <w:tab w:val="left" w:pos="7513"/>
        </w:tabs>
        <w:spacing w:after="0" w:line="360" w:lineRule="auto"/>
        <w:jc w:val="center"/>
        <w:rPr>
          <w:rFonts w:ascii="Times New Roman" w:eastAsia="Times New Roman" w:hAnsi="Times New Roman" w:cs="Times New Roman"/>
          <w:b/>
          <w:sz w:val="24"/>
          <w:szCs w:val="24"/>
        </w:rPr>
      </w:pPr>
    </w:p>
    <w:p w:rsidR="00FB0C15" w:rsidRDefault="00FB0C15">
      <w:pPr>
        <w:pBdr>
          <w:top w:val="nil"/>
          <w:left w:val="nil"/>
          <w:bottom w:val="nil"/>
          <w:right w:val="nil"/>
          <w:between w:val="nil"/>
        </w:pBdr>
        <w:tabs>
          <w:tab w:val="left" w:pos="7513"/>
        </w:tabs>
        <w:spacing w:after="0" w:line="360" w:lineRule="auto"/>
        <w:jc w:val="center"/>
        <w:rPr>
          <w:rFonts w:ascii="Times New Roman" w:eastAsia="Times New Roman" w:hAnsi="Times New Roman" w:cs="Times New Roman"/>
          <w:b/>
          <w:sz w:val="24"/>
          <w:szCs w:val="24"/>
        </w:rPr>
      </w:pPr>
    </w:p>
    <w:p w:rsidR="00FB0C15" w:rsidRDefault="00FB0C15">
      <w:pPr>
        <w:pBdr>
          <w:top w:val="nil"/>
          <w:left w:val="nil"/>
          <w:bottom w:val="nil"/>
          <w:right w:val="nil"/>
          <w:between w:val="nil"/>
        </w:pBdr>
        <w:tabs>
          <w:tab w:val="left" w:pos="7513"/>
        </w:tabs>
        <w:spacing w:after="0" w:line="360" w:lineRule="auto"/>
        <w:jc w:val="center"/>
        <w:rPr>
          <w:rFonts w:ascii="Times New Roman" w:eastAsia="Times New Roman" w:hAnsi="Times New Roman" w:cs="Times New Roman"/>
          <w:b/>
          <w:sz w:val="24"/>
          <w:szCs w:val="24"/>
        </w:rPr>
      </w:pPr>
    </w:p>
    <w:p w:rsidR="00FB0C15" w:rsidRDefault="00FB0C15">
      <w:pPr>
        <w:pBdr>
          <w:top w:val="nil"/>
          <w:left w:val="nil"/>
          <w:bottom w:val="nil"/>
          <w:right w:val="nil"/>
          <w:between w:val="nil"/>
        </w:pBdr>
        <w:tabs>
          <w:tab w:val="left" w:pos="7513"/>
        </w:tabs>
        <w:spacing w:after="0" w:line="360" w:lineRule="auto"/>
        <w:jc w:val="center"/>
        <w:rPr>
          <w:rFonts w:ascii="Times New Roman" w:eastAsia="Times New Roman" w:hAnsi="Times New Roman" w:cs="Times New Roman"/>
          <w:b/>
          <w:sz w:val="24"/>
          <w:szCs w:val="24"/>
        </w:rPr>
      </w:pPr>
    </w:p>
    <w:p w:rsidR="00FB0C15" w:rsidRDefault="00FB0C15">
      <w:pPr>
        <w:pBdr>
          <w:top w:val="nil"/>
          <w:left w:val="nil"/>
          <w:bottom w:val="nil"/>
          <w:right w:val="nil"/>
          <w:between w:val="nil"/>
        </w:pBdr>
        <w:tabs>
          <w:tab w:val="left" w:pos="7513"/>
        </w:tabs>
        <w:spacing w:after="0" w:line="360" w:lineRule="auto"/>
        <w:jc w:val="center"/>
        <w:rPr>
          <w:rFonts w:ascii="Times New Roman" w:eastAsia="Times New Roman" w:hAnsi="Times New Roman" w:cs="Times New Roman"/>
          <w:b/>
          <w:sz w:val="24"/>
          <w:szCs w:val="24"/>
        </w:rPr>
      </w:pPr>
    </w:p>
    <w:p w:rsidR="00093A48" w:rsidRDefault="00110C10">
      <w:pPr>
        <w:pBdr>
          <w:top w:val="nil"/>
          <w:left w:val="nil"/>
          <w:bottom w:val="nil"/>
          <w:right w:val="nil"/>
          <w:between w:val="nil"/>
        </w:pBd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INTRODUÇÃO</w:t>
      </w:r>
    </w:p>
    <w:p w:rsidR="00093A48" w:rsidRDefault="00093A48">
      <w:pPr>
        <w:pBdr>
          <w:top w:val="nil"/>
          <w:left w:val="nil"/>
          <w:bottom w:val="nil"/>
          <w:right w:val="nil"/>
          <w:between w:val="nil"/>
        </w:pBdr>
        <w:spacing w:after="0" w:line="360" w:lineRule="auto"/>
        <w:rPr>
          <w:rFonts w:ascii="Times New Roman" w:eastAsia="Times New Roman" w:hAnsi="Times New Roman" w:cs="Times New Roman"/>
          <w:sz w:val="24"/>
          <w:szCs w:val="24"/>
        </w:rPr>
      </w:pPr>
    </w:p>
    <w:p w:rsidR="00093A48" w:rsidRDefault="00110C10">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 carcinoma de células escamosas (CCE) é uma neoplasia maligna, que se desenvolve a partir do epitélio escamoso, acometendo comumente os felinos. A sua causa está associada à exposição crônica à luz ultravioleta, com maior incidência em áreas escassas de pelos e despigmentadas como orelhas, pálpebras, plano nasal e áreas temporais (MURPHY, 2013). Costuma ser agressivo localmente e pouco metastático (GRANDI; RONDELLI, 2016). </w:t>
      </w:r>
    </w:p>
    <w:p w:rsidR="00093A48" w:rsidRDefault="00110C10">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capacidade invasiva desse tipo câncer está relacionada a invasão do tipo coletiva que envolve um grupo de células aderidas que se desconectam do tumor primário (</w:t>
      </w:r>
      <w:r>
        <w:rPr>
          <w:rFonts w:ascii="Times New Roman" w:eastAsia="Times New Roman" w:hAnsi="Times New Roman" w:cs="Times New Roman"/>
          <w:color w:val="231F20"/>
          <w:sz w:val="24"/>
          <w:szCs w:val="24"/>
        </w:rPr>
        <w:t xml:space="preserve">FRIEDL et al., 2012). Além disso, as células cancerígenas invasivas exibem propriedades mecânicas altamente dinâmicas localmente e de forma sincronizada (ABDINE et al., 2018) sujeitas `remodelação constante (BU et al., 2019), sendo caracterizadas como complexos </w:t>
      </w:r>
      <w:proofErr w:type="spellStart"/>
      <w:r>
        <w:rPr>
          <w:rFonts w:ascii="Times New Roman" w:eastAsia="Times New Roman" w:hAnsi="Times New Roman" w:cs="Times New Roman"/>
          <w:color w:val="231F20"/>
          <w:sz w:val="24"/>
          <w:szCs w:val="24"/>
        </w:rPr>
        <w:t>viscoelásticos</w:t>
      </w:r>
      <w:proofErr w:type="spellEnd"/>
      <w:r>
        <w:rPr>
          <w:rFonts w:ascii="Times New Roman" w:eastAsia="Times New Roman" w:hAnsi="Times New Roman" w:cs="Times New Roman"/>
          <w:color w:val="231F20"/>
          <w:sz w:val="24"/>
          <w:szCs w:val="24"/>
        </w:rPr>
        <w:t xml:space="preserve"> que podem sofrer deformações durante a progressão tumoral, nos processos de invasão e metástases (MAK; ERICKSON, 2013). Atualmente, essas propriedades mecânicas de células neoplásicas vem sendo investigada por métodos de microscopia de força atômica, no intuito de averiguar a capacidade invasiva e metastática dos tumores (ZEMLA et al., 2018).  </w:t>
      </w:r>
    </w:p>
    <w:p w:rsidR="00093A48" w:rsidRDefault="00110C10">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Os tratamentos disponíveis na oncologia veterinária visam o controle ou a remissão tumoral, bem como a evitar a metástase e preservar a qualidade de vida (MOORE, 2011). As opções terapêuticas mais comuns para o CCE são: </w:t>
      </w:r>
      <w:r>
        <w:rPr>
          <w:rFonts w:ascii="Times New Roman" w:eastAsia="Times New Roman" w:hAnsi="Times New Roman" w:cs="Times New Roman"/>
          <w:sz w:val="24"/>
          <w:szCs w:val="24"/>
        </w:rPr>
        <w:t xml:space="preserve">excisão cirúrgica (DEMIRUTKU et al., 2012), </w:t>
      </w:r>
      <w:proofErr w:type="spellStart"/>
      <w:r>
        <w:rPr>
          <w:rFonts w:ascii="Times New Roman" w:eastAsia="Times New Roman" w:hAnsi="Times New Roman" w:cs="Times New Roman"/>
          <w:sz w:val="24"/>
          <w:szCs w:val="24"/>
        </w:rPr>
        <w:t>criocirurgia</w:t>
      </w:r>
      <w:proofErr w:type="spellEnd"/>
      <w:r>
        <w:rPr>
          <w:rFonts w:ascii="Times New Roman" w:eastAsia="Times New Roman" w:hAnsi="Times New Roman" w:cs="Times New Roman"/>
          <w:sz w:val="24"/>
          <w:szCs w:val="24"/>
        </w:rPr>
        <w:t xml:space="preserve"> (QUEIROZ; MATERA; DAGLI, 2008), </w:t>
      </w:r>
      <w:proofErr w:type="spellStart"/>
      <w:r>
        <w:rPr>
          <w:rFonts w:ascii="Times New Roman" w:eastAsia="Times New Roman" w:hAnsi="Times New Roman" w:cs="Times New Roman"/>
          <w:sz w:val="24"/>
          <w:szCs w:val="24"/>
        </w:rPr>
        <w:t>eletroquimioterapia</w:t>
      </w:r>
      <w:proofErr w:type="spellEnd"/>
      <w:r>
        <w:rPr>
          <w:rFonts w:ascii="Times New Roman" w:eastAsia="Times New Roman" w:hAnsi="Times New Roman" w:cs="Times New Roman"/>
          <w:sz w:val="24"/>
          <w:szCs w:val="24"/>
        </w:rPr>
        <w:t xml:space="preserve"> (SPUGNINI et al., 2015), radioterapia (BERLATO et al., 2018) e terapia fotodinâmica (QUEIROZ et al., 2016). A excisão cirúrgica é a forma mais bem sucedida de tratar lesões avançadas (T3, T4), no entanto para tumores maiores ou invasivos a reconstrução da área acometida pode ser desafiadora limitando-a em função do resultado estético desfigurador (MURPHY, 2013). </w:t>
      </w:r>
      <w:r>
        <w:rPr>
          <w:rFonts w:ascii="Times New Roman" w:eastAsia="Times New Roman" w:hAnsi="Times New Roman" w:cs="Times New Roman"/>
          <w:sz w:val="24"/>
          <w:szCs w:val="24"/>
          <w:highlight w:val="white"/>
        </w:rPr>
        <w:t xml:space="preserve">Portanto, é importante desenvolver terapias que possam controlar a doença e melhorar a qualidade de vida de felinos com CCE cutâneo em estágio avançado, considerando que cuidados paliativos são medidas válidas de tratamento em oncologia (MASON, 2016). </w:t>
      </w:r>
    </w:p>
    <w:p w:rsidR="00093A48" w:rsidRDefault="00110C10">
      <w:pPr>
        <w:spacing w:before="240" w:after="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plasma atmosférico a frio (CAP) vem emergindo como um tratamento promissor no câncer que pode complementar o conjunto existente de modalidades de tratamento e, quando combinadas com outras terapias, aumentam sua seletividade e eficácia contra </w:t>
      </w:r>
      <w:r>
        <w:rPr>
          <w:rFonts w:ascii="Times New Roman" w:eastAsia="Times New Roman" w:hAnsi="Times New Roman" w:cs="Times New Roman"/>
          <w:sz w:val="24"/>
          <w:szCs w:val="24"/>
        </w:rPr>
        <w:lastRenderedPageBreak/>
        <w:t>cânceres resistentes (</w:t>
      </w:r>
      <w:r>
        <w:rPr>
          <w:rFonts w:ascii="Times New Roman" w:eastAsia="Times New Roman" w:hAnsi="Times New Roman" w:cs="Times New Roman"/>
          <w:sz w:val="24"/>
          <w:szCs w:val="24"/>
          <w:highlight w:val="white"/>
        </w:rPr>
        <w:t xml:space="preserve">SEMMLER et al., 2020; </w:t>
      </w:r>
      <w:r>
        <w:rPr>
          <w:rFonts w:ascii="Times New Roman" w:eastAsia="Times New Roman" w:hAnsi="Times New Roman" w:cs="Times New Roman"/>
          <w:sz w:val="24"/>
          <w:szCs w:val="24"/>
        </w:rPr>
        <w:t xml:space="preserve">DAI et al., 2018). O CAP possui as vantagens de ser barato, rápido, de fácil aplicação e, esperançosamente, é uma alternativa confiável, quando comparado aos tratamentos convencionais, que além dos altos custos e efeitos colaterais aos tecidos saudáveis, muitas vezes tem resultados insatisfatórios (SAADATI et al., 2018). </w:t>
      </w:r>
    </w:p>
    <w:p w:rsidR="00093A48" w:rsidRDefault="00110C10">
      <w:pPr>
        <w:spacing w:before="240" w:after="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plasma, conhecido como “quarto estado da matéria”, é composto por espécies reativas, ou seja, moléculas e átomos excitados, íons positivos, negativos e elétrons em um gás neutro de fundo </w:t>
      </w:r>
      <w:r>
        <w:rPr>
          <w:rFonts w:ascii="Times New Roman" w:eastAsia="Times New Roman" w:hAnsi="Times New Roman" w:cs="Times New Roman"/>
          <w:sz w:val="24"/>
          <w:szCs w:val="24"/>
          <w:highlight w:val="white"/>
        </w:rPr>
        <w:t>(WELTMANN et al., 2018). Ele pode ser categorizado em plasma térmico (SAMAL, 2017) e frio (WANG et al., 2013</w:t>
      </w:r>
      <w:r>
        <w:rPr>
          <w:rFonts w:ascii="Times New Roman" w:eastAsia="Times New Roman" w:hAnsi="Times New Roman" w:cs="Times New Roman"/>
          <w:sz w:val="24"/>
          <w:szCs w:val="24"/>
        </w:rPr>
        <w:t xml:space="preserve">). O plasma térmico é produzido em ambiente a vácuo e necessita de altas temperaturas, sendo utilizado comumente no tratamento de </w:t>
      </w:r>
      <w:proofErr w:type="spellStart"/>
      <w:r>
        <w:rPr>
          <w:rFonts w:ascii="Times New Roman" w:eastAsia="Times New Roman" w:hAnsi="Times New Roman" w:cs="Times New Roman"/>
          <w:sz w:val="24"/>
          <w:szCs w:val="24"/>
        </w:rPr>
        <w:t>biomateriais</w:t>
      </w:r>
      <w:proofErr w:type="spellEnd"/>
      <w:r>
        <w:rPr>
          <w:rFonts w:ascii="Times New Roman" w:eastAsia="Times New Roman" w:hAnsi="Times New Roman" w:cs="Times New Roman"/>
          <w:sz w:val="24"/>
          <w:szCs w:val="24"/>
        </w:rPr>
        <w:t xml:space="preserve"> (SEO et al., 2014). Por outro lado, o plasma frio atmosférico (CAP) é produzido em temperaturas abaixo de 40°C sob pressão atmosférica, possibilitando aplicação terapêutica segura em animais e humanos </w:t>
      </w:r>
      <w:r>
        <w:rPr>
          <w:rFonts w:ascii="Times New Roman" w:eastAsia="Times New Roman" w:hAnsi="Times New Roman" w:cs="Times New Roman"/>
          <w:sz w:val="24"/>
          <w:szCs w:val="24"/>
          <w:highlight w:val="white"/>
        </w:rPr>
        <w:t>(GAY-MIMBRERA et al., 2016).</w:t>
      </w:r>
      <w:r>
        <w:rPr>
          <w:rFonts w:ascii="Times New Roman" w:eastAsia="Times New Roman" w:hAnsi="Times New Roman" w:cs="Times New Roman"/>
          <w:sz w:val="24"/>
          <w:szCs w:val="24"/>
        </w:rPr>
        <w:t xml:space="preserve"> </w:t>
      </w:r>
    </w:p>
    <w:p w:rsidR="00093A48" w:rsidRDefault="00110C10">
      <w:pPr>
        <w:spacing w:before="240" w:after="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o desenvolvimento do CAP para aplicações biomédicas, surgiu um novo campo, a “medicina de plasma”, que aliando conhecimentos da física, medicina e outras ciências da vida vem desenvolvendo e testado diferentes fontes e dispositivos de plasma com aplicações biomédicas (LAROUSSI, 2018). Em geral, esses dispositivos podem ser divididos naqueles de descarga direta (por exemplo, DBD: descarga de barreira dielétrica) e os dispositivos de descarga indireta (por exemplo, APPJ: jato de plasma de pressão atmosférica), sendo  aqueles gerados em descarga de barreira dielétrica (DBD)  mais amplamente utilizados em aplicações biomédicas (BERNHARDT et al., 2019).</w:t>
      </w:r>
    </w:p>
    <w:p w:rsidR="00093A48" w:rsidRDefault="00110C10">
      <w:pPr>
        <w:spacing w:before="240" w:after="0" w:line="360"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Esses dispositivos de CAP vem demonstrando efeito  anticancerígenos contra o </w:t>
      </w:r>
      <w:proofErr w:type="spellStart"/>
      <w:r>
        <w:rPr>
          <w:rFonts w:ascii="Times New Roman" w:eastAsia="Times New Roman" w:hAnsi="Times New Roman" w:cs="Times New Roman"/>
          <w:sz w:val="24"/>
          <w:szCs w:val="24"/>
          <w:highlight w:val="white"/>
        </w:rPr>
        <w:t>osteossarcoma</w:t>
      </w:r>
      <w:proofErr w:type="spellEnd"/>
      <w:r>
        <w:rPr>
          <w:rFonts w:ascii="Times New Roman" w:eastAsia="Times New Roman" w:hAnsi="Times New Roman" w:cs="Times New Roman"/>
          <w:sz w:val="24"/>
          <w:szCs w:val="24"/>
          <w:highlight w:val="white"/>
        </w:rPr>
        <w:t xml:space="preserve"> (TORNIN et al., 2019); câncer de pulmão (KARKI et al., 2019); linfoma (CHENG et al., 2019); </w:t>
      </w:r>
      <w:proofErr w:type="spellStart"/>
      <w:r>
        <w:rPr>
          <w:rFonts w:ascii="Times New Roman" w:eastAsia="Times New Roman" w:hAnsi="Times New Roman" w:cs="Times New Roman"/>
          <w:sz w:val="24"/>
          <w:szCs w:val="24"/>
          <w:highlight w:val="white"/>
        </w:rPr>
        <w:t>glioblastoma</w:t>
      </w:r>
      <w:proofErr w:type="spellEnd"/>
      <w:r>
        <w:rPr>
          <w:rFonts w:ascii="Times New Roman" w:eastAsia="Times New Roman" w:hAnsi="Times New Roman" w:cs="Times New Roman"/>
          <w:sz w:val="24"/>
          <w:szCs w:val="24"/>
          <w:highlight w:val="white"/>
        </w:rPr>
        <w:t xml:space="preserve"> (CHEN et al, 2017) câncer de pâncreas (VAN LOENHOUT et al., 2019) câncer de próstata (FOFANA et al., 2020), câncer </w:t>
      </w:r>
      <w:proofErr w:type="spellStart"/>
      <w:r>
        <w:rPr>
          <w:rFonts w:ascii="Times New Roman" w:eastAsia="Times New Roman" w:hAnsi="Times New Roman" w:cs="Times New Roman"/>
          <w:sz w:val="24"/>
          <w:szCs w:val="24"/>
          <w:highlight w:val="white"/>
        </w:rPr>
        <w:t>colorretal</w:t>
      </w:r>
      <w:proofErr w:type="spellEnd"/>
      <w:r>
        <w:rPr>
          <w:rFonts w:ascii="Times New Roman" w:eastAsia="Times New Roman" w:hAnsi="Times New Roman" w:cs="Times New Roman"/>
          <w:sz w:val="24"/>
          <w:szCs w:val="24"/>
          <w:highlight w:val="white"/>
        </w:rPr>
        <w:t xml:space="preserve"> (SCHNEIDER et al., 2018), câncer de mama (WANG et al., 2019) e o carcinoma de cabeça e pescoço (GUERRERO-PRESTON et al., 2014). </w:t>
      </w:r>
    </w:p>
    <w:p w:rsidR="00093A48" w:rsidRDefault="00110C10">
      <w:pPr>
        <w:spacing w:before="240" w:after="0" w:line="360"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Os mecanismos anticâncer ocorrem principalmente devido a ação seletiva de células cancerígenas as espécies reativas de oxigênio e nitrogênio (RONS) produzidos pelo CAP.  As RONS causam toxicidade celular dose dependente podendo resultar em </w:t>
      </w:r>
      <w:r>
        <w:rPr>
          <w:rFonts w:ascii="Times New Roman" w:eastAsia="Times New Roman" w:hAnsi="Times New Roman" w:cs="Times New Roman"/>
          <w:sz w:val="24"/>
          <w:szCs w:val="24"/>
        </w:rPr>
        <w:t xml:space="preserve">necrose, </w:t>
      </w:r>
      <w:r>
        <w:rPr>
          <w:rFonts w:ascii="Times New Roman" w:eastAsia="Times New Roman" w:hAnsi="Times New Roman" w:cs="Times New Roman"/>
          <w:sz w:val="24"/>
          <w:szCs w:val="24"/>
        </w:rPr>
        <w:lastRenderedPageBreak/>
        <w:t>apoptose, senescência, e autofagia reduzindo a adesão, proliferação e migração celular, inclusive desencadear uma resposta imune (</w:t>
      </w:r>
      <w:r>
        <w:rPr>
          <w:rFonts w:ascii="Times New Roman" w:eastAsia="Times New Roman" w:hAnsi="Times New Roman" w:cs="Times New Roman"/>
          <w:sz w:val="24"/>
          <w:szCs w:val="24"/>
          <w:highlight w:val="white"/>
        </w:rPr>
        <w:t>SEMMLER</w:t>
      </w:r>
      <w:r>
        <w:rPr>
          <w:rFonts w:ascii="Times New Roman" w:eastAsia="Times New Roman" w:hAnsi="Times New Roman" w:cs="Times New Roman"/>
          <w:sz w:val="24"/>
          <w:szCs w:val="24"/>
        </w:rPr>
        <w:t xml:space="preserve"> et al., 2020). </w:t>
      </w:r>
    </w:p>
    <w:p w:rsidR="00093A48" w:rsidRDefault="00110C10">
      <w:pPr>
        <w:spacing w:before="240" w:after="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As estimativas indicam que humanos, cães e gatos apresentam risco ao câncer de forma semelhante ao longo da vida, reforçando a hipótese de que observações sobre biologia e epidemiologia do câncer em animais de companhia podem ser extrapoladas diretamente para humanos (MODIANO, 2016). Dessa forma, é possível mesclar dados científicos oncológicos de humanos e veterinários beneficiando claramente o conhecimento do desenvolvimento, progressão e manejo do câncer (</w:t>
      </w:r>
      <w:r>
        <w:rPr>
          <w:rFonts w:ascii="Times New Roman" w:eastAsia="Times New Roman" w:hAnsi="Times New Roman" w:cs="Times New Roman"/>
          <w:sz w:val="24"/>
          <w:szCs w:val="24"/>
        </w:rPr>
        <w:t>SCHIFFMAN; BREEN, 2015).</w:t>
      </w:r>
    </w:p>
    <w:p w:rsidR="00093A48" w:rsidRDefault="00110C10">
      <w:pPr>
        <w:spacing w:before="240" w:after="0" w:line="360"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Assim, baseado em estudos prévios, a hipótese é que a aplicação de plasma frio atmosférico exerce efeito </w:t>
      </w:r>
      <w:proofErr w:type="spellStart"/>
      <w:r>
        <w:rPr>
          <w:rFonts w:ascii="Times New Roman" w:eastAsia="Times New Roman" w:hAnsi="Times New Roman" w:cs="Times New Roman"/>
          <w:sz w:val="24"/>
          <w:szCs w:val="24"/>
          <w:highlight w:val="white"/>
        </w:rPr>
        <w:t>antineoplásico</w:t>
      </w:r>
      <w:proofErr w:type="spellEnd"/>
      <w:r>
        <w:rPr>
          <w:rFonts w:ascii="Times New Roman" w:eastAsia="Times New Roman" w:hAnsi="Times New Roman" w:cs="Times New Roman"/>
          <w:sz w:val="24"/>
          <w:szCs w:val="24"/>
          <w:highlight w:val="white"/>
        </w:rPr>
        <w:t xml:space="preserve"> sobre CCE de felinos em estágio avançado contribuindo para o controle do câncer nesta espécie. </w:t>
      </w:r>
    </w:p>
    <w:p w:rsidR="00093A48" w:rsidRDefault="00093A48">
      <w:pPr>
        <w:spacing w:before="240" w:after="0" w:line="360" w:lineRule="auto"/>
        <w:ind w:firstLine="700"/>
        <w:jc w:val="both"/>
        <w:rPr>
          <w:rFonts w:ascii="Times New Roman" w:eastAsia="Times New Roman" w:hAnsi="Times New Roman" w:cs="Times New Roman"/>
          <w:sz w:val="24"/>
          <w:szCs w:val="24"/>
          <w:highlight w:val="white"/>
        </w:rPr>
      </w:pPr>
    </w:p>
    <w:p w:rsidR="00093A48" w:rsidRDefault="00110C10">
      <w:pPr>
        <w:spacing w:after="0"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Objetivo Geral:</w:t>
      </w:r>
    </w:p>
    <w:p w:rsidR="00093A48" w:rsidRDefault="00110C1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Avaliar a eficácia do plasma frio atmosférico no tratamento do carcinoma de células escamosas felino em estágio avançado.</w:t>
      </w:r>
    </w:p>
    <w:p w:rsidR="00093A48" w:rsidRDefault="00110C10">
      <w:pPr>
        <w:spacing w:after="0"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Objetivos Específicos: </w:t>
      </w:r>
    </w:p>
    <w:p w:rsidR="00093A48" w:rsidRDefault="00110C10">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Investigar o efeito do plasma DBD sobre a viabilidade de </w:t>
      </w:r>
      <w:proofErr w:type="spellStart"/>
      <w:r>
        <w:rPr>
          <w:rFonts w:ascii="Times New Roman" w:eastAsia="Times New Roman" w:hAnsi="Times New Roman" w:cs="Times New Roman"/>
          <w:sz w:val="24"/>
          <w:szCs w:val="24"/>
        </w:rPr>
        <w:t>queratinócitos</w:t>
      </w:r>
      <w:proofErr w:type="spellEnd"/>
      <w:r>
        <w:rPr>
          <w:rFonts w:ascii="Times New Roman" w:eastAsia="Times New Roman" w:hAnsi="Times New Roman" w:cs="Times New Roman"/>
          <w:sz w:val="24"/>
          <w:szCs w:val="24"/>
        </w:rPr>
        <w:t xml:space="preserve"> e células tumorais de felinos;</w:t>
      </w:r>
    </w:p>
    <w:p w:rsidR="00093A48" w:rsidRDefault="00110C10">
      <w:pPr>
        <w:numPr>
          <w:ilvl w:val="0"/>
          <w:numId w:val="2"/>
        </w:num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Avaliar o tratamento </w:t>
      </w:r>
      <w:r>
        <w:rPr>
          <w:rFonts w:ascii="Times New Roman" w:eastAsia="Times New Roman" w:hAnsi="Times New Roman" w:cs="Times New Roman"/>
          <w:sz w:val="24"/>
          <w:szCs w:val="24"/>
        </w:rPr>
        <w:t xml:space="preserve">de CCE cutâneo </w:t>
      </w:r>
      <w:r>
        <w:rPr>
          <w:rFonts w:ascii="Times New Roman" w:eastAsia="Times New Roman" w:hAnsi="Times New Roman" w:cs="Times New Roman"/>
          <w:sz w:val="24"/>
          <w:szCs w:val="24"/>
          <w:highlight w:val="white"/>
        </w:rPr>
        <w:t>com dispositivo de plasma</w:t>
      </w:r>
      <w:r>
        <w:rPr>
          <w:rFonts w:ascii="Times New Roman" w:eastAsia="Times New Roman" w:hAnsi="Times New Roman" w:cs="Times New Roman"/>
          <w:sz w:val="24"/>
          <w:szCs w:val="24"/>
        </w:rPr>
        <w:t xml:space="preserve"> DBD;</w:t>
      </w:r>
    </w:p>
    <w:p w:rsidR="00093A48" w:rsidRDefault="00110C10">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Avaliar os efeitos da terapia com CAP sobre a temperatura das células em cultura e tumoral;</w:t>
      </w:r>
    </w:p>
    <w:p w:rsidR="00093A48" w:rsidRDefault="00110C10">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Avaliar as propriedades </w:t>
      </w:r>
      <w:proofErr w:type="spellStart"/>
      <w:r>
        <w:rPr>
          <w:rFonts w:ascii="Times New Roman" w:eastAsia="Times New Roman" w:hAnsi="Times New Roman" w:cs="Times New Roman"/>
          <w:sz w:val="24"/>
          <w:szCs w:val="24"/>
        </w:rPr>
        <w:t>viscoelásticas</w:t>
      </w:r>
      <w:proofErr w:type="spellEnd"/>
      <w:r>
        <w:rPr>
          <w:rFonts w:ascii="Times New Roman" w:eastAsia="Times New Roman" w:hAnsi="Times New Roman" w:cs="Times New Roman"/>
          <w:sz w:val="24"/>
          <w:szCs w:val="24"/>
        </w:rPr>
        <w:t xml:space="preserve"> das células tumorais tratadas a plasma;</w:t>
      </w:r>
    </w:p>
    <w:p w:rsidR="00093A48" w:rsidRDefault="00110C10">
      <w:pPr>
        <w:numPr>
          <w:ilvl w:val="0"/>
          <w:numId w:val="2"/>
        </w:num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Identificar efeitos adversos da terapia com CAP;</w:t>
      </w:r>
    </w:p>
    <w:p w:rsidR="00093A48" w:rsidRDefault="00110C10">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Analisar a </w:t>
      </w:r>
      <w:proofErr w:type="spellStart"/>
      <w:r>
        <w:rPr>
          <w:rFonts w:ascii="Times New Roman" w:eastAsia="Times New Roman" w:hAnsi="Times New Roman" w:cs="Times New Roman"/>
          <w:sz w:val="24"/>
          <w:szCs w:val="24"/>
        </w:rPr>
        <w:t>histopatologia</w:t>
      </w:r>
      <w:proofErr w:type="spellEnd"/>
      <w:r>
        <w:rPr>
          <w:rFonts w:ascii="Times New Roman" w:eastAsia="Times New Roman" w:hAnsi="Times New Roman" w:cs="Times New Roman"/>
          <w:sz w:val="24"/>
          <w:szCs w:val="24"/>
        </w:rPr>
        <w:t xml:space="preserve"> das lesões tumorais tratadas; </w:t>
      </w:r>
    </w:p>
    <w:p w:rsidR="00093A48" w:rsidRDefault="00110C10">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Mensurar a expressão de fatores </w:t>
      </w:r>
      <w:proofErr w:type="spellStart"/>
      <w:r>
        <w:rPr>
          <w:rFonts w:ascii="Times New Roman" w:eastAsia="Times New Roman" w:hAnsi="Times New Roman" w:cs="Times New Roman"/>
          <w:sz w:val="24"/>
          <w:szCs w:val="24"/>
        </w:rPr>
        <w:t>angiogênicos</w:t>
      </w:r>
      <w:proofErr w:type="spellEnd"/>
      <w:r>
        <w:rPr>
          <w:rFonts w:ascii="Times New Roman" w:eastAsia="Times New Roman" w:hAnsi="Times New Roman" w:cs="Times New Roman"/>
          <w:sz w:val="24"/>
          <w:szCs w:val="24"/>
        </w:rPr>
        <w:t>, pró-inflamatórios e proteínas de choque térmico;</w:t>
      </w:r>
    </w:p>
    <w:p w:rsidR="00093A48" w:rsidRDefault="00110C10">
      <w:pPr>
        <w:numPr>
          <w:ilvl w:val="0"/>
          <w:numId w:val="2"/>
        </w:num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Avaliar a qualidade de vida dos animais em tratamento;</w:t>
      </w:r>
    </w:p>
    <w:p w:rsidR="00093A48" w:rsidRDefault="00110C10">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Classificar a resposta dos pacientes à terapia com CAP;</w:t>
      </w:r>
    </w:p>
    <w:p w:rsidR="00093A48" w:rsidRDefault="00110C10">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Avaliar o tempo de sobrevida dos pacientes;</w:t>
      </w:r>
    </w:p>
    <w:p w:rsidR="00093A48" w:rsidRDefault="00093A48">
      <w:pPr>
        <w:pBdr>
          <w:top w:val="nil"/>
          <w:left w:val="nil"/>
          <w:bottom w:val="nil"/>
          <w:right w:val="nil"/>
          <w:between w:val="nil"/>
        </w:pBdr>
        <w:spacing w:after="0" w:line="360" w:lineRule="auto"/>
        <w:ind w:left="720"/>
        <w:jc w:val="both"/>
        <w:rPr>
          <w:rFonts w:ascii="Times New Roman" w:eastAsia="Times New Roman" w:hAnsi="Times New Roman" w:cs="Times New Roman"/>
          <w:sz w:val="24"/>
          <w:szCs w:val="24"/>
          <w:highlight w:val="white"/>
        </w:rPr>
      </w:pPr>
    </w:p>
    <w:p w:rsidR="00FB0C15" w:rsidRDefault="00FB0C15">
      <w:pPr>
        <w:spacing w:after="0" w:line="360" w:lineRule="auto"/>
        <w:jc w:val="both"/>
        <w:rPr>
          <w:rFonts w:ascii="Times New Roman" w:eastAsia="Times New Roman" w:hAnsi="Times New Roman" w:cs="Times New Roman"/>
          <w:b/>
          <w:sz w:val="24"/>
          <w:szCs w:val="24"/>
          <w:highlight w:val="white"/>
        </w:rPr>
      </w:pPr>
    </w:p>
    <w:p w:rsidR="00FB0C15" w:rsidRDefault="00FB0C15">
      <w:pPr>
        <w:spacing w:after="0" w:line="360" w:lineRule="auto"/>
        <w:jc w:val="both"/>
        <w:rPr>
          <w:rFonts w:ascii="Times New Roman" w:eastAsia="Times New Roman" w:hAnsi="Times New Roman" w:cs="Times New Roman"/>
          <w:b/>
          <w:sz w:val="24"/>
          <w:szCs w:val="24"/>
          <w:highlight w:val="white"/>
        </w:rPr>
      </w:pPr>
    </w:p>
    <w:p w:rsidR="00093A48" w:rsidRDefault="00110C10">
      <w:pPr>
        <w:spacing w:after="0"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METODOLOGIA</w:t>
      </w:r>
    </w:p>
    <w:p w:rsidR="00093A48" w:rsidRDefault="00110C10">
      <w:pPr>
        <w:spacing w:before="240" w:after="24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Esse trabalho será realizado em quatro etapas (Figura 1). A etapa 1 consiste na avaliação</w:t>
      </w:r>
      <w:r>
        <w:rPr>
          <w:rFonts w:ascii="Times New Roman" w:eastAsia="Times New Roman" w:hAnsi="Times New Roman" w:cs="Times New Roman"/>
          <w:i/>
          <w:sz w:val="24"/>
          <w:szCs w:val="24"/>
        </w:rPr>
        <w:t xml:space="preserve"> in vitro</w:t>
      </w:r>
      <w:r>
        <w:rPr>
          <w:rFonts w:ascii="Times New Roman" w:eastAsia="Times New Roman" w:hAnsi="Times New Roman" w:cs="Times New Roman"/>
          <w:sz w:val="24"/>
          <w:szCs w:val="24"/>
        </w:rPr>
        <w:t xml:space="preserve"> do efeito do CAP sobre a viabilidade de </w:t>
      </w:r>
      <w:proofErr w:type="spellStart"/>
      <w:r>
        <w:rPr>
          <w:rFonts w:ascii="Times New Roman" w:eastAsia="Times New Roman" w:hAnsi="Times New Roman" w:cs="Times New Roman"/>
          <w:sz w:val="24"/>
          <w:szCs w:val="24"/>
        </w:rPr>
        <w:t>queratinócitos</w:t>
      </w:r>
      <w:proofErr w:type="spellEnd"/>
      <w:r>
        <w:rPr>
          <w:rFonts w:ascii="Times New Roman" w:eastAsia="Times New Roman" w:hAnsi="Times New Roman" w:cs="Times New Roman"/>
          <w:sz w:val="24"/>
          <w:szCs w:val="24"/>
        </w:rPr>
        <w:t xml:space="preserve"> e células tumorais de felinos. A etapa 2 corresponde ao ensaio </w:t>
      </w:r>
      <w:r>
        <w:rPr>
          <w:rFonts w:ascii="Times New Roman" w:eastAsia="Times New Roman" w:hAnsi="Times New Roman" w:cs="Times New Roman"/>
          <w:i/>
          <w:sz w:val="24"/>
          <w:szCs w:val="24"/>
        </w:rPr>
        <w:t>in vivo,</w:t>
      </w:r>
      <w:r>
        <w:rPr>
          <w:rFonts w:ascii="Times New Roman" w:eastAsia="Times New Roman" w:hAnsi="Times New Roman" w:cs="Times New Roman"/>
          <w:sz w:val="24"/>
          <w:szCs w:val="24"/>
        </w:rPr>
        <w:t xml:space="preserve"> o tratamento do tumor com plasma DBD e sua influência sobre a temperatura tumoral. A etapa 3 envolve as análises histopatológicas e da expressão de fatores </w:t>
      </w:r>
      <w:proofErr w:type="spellStart"/>
      <w:r>
        <w:rPr>
          <w:rFonts w:ascii="Times New Roman" w:eastAsia="Times New Roman" w:hAnsi="Times New Roman" w:cs="Times New Roman"/>
          <w:sz w:val="24"/>
          <w:szCs w:val="24"/>
        </w:rPr>
        <w:t>angiogênicos</w:t>
      </w:r>
      <w:proofErr w:type="spellEnd"/>
      <w:r>
        <w:rPr>
          <w:rFonts w:ascii="Times New Roman" w:eastAsia="Times New Roman" w:hAnsi="Times New Roman" w:cs="Times New Roman"/>
          <w:sz w:val="24"/>
          <w:szCs w:val="24"/>
        </w:rPr>
        <w:t xml:space="preserve">, pró-inflamatórios e proteínas de </w:t>
      </w:r>
      <w:proofErr w:type="spellStart"/>
      <w:r>
        <w:rPr>
          <w:rFonts w:ascii="Times New Roman" w:eastAsia="Times New Roman" w:hAnsi="Times New Roman" w:cs="Times New Roman"/>
          <w:sz w:val="24"/>
          <w:szCs w:val="24"/>
        </w:rPr>
        <w:t>de</w:t>
      </w:r>
      <w:proofErr w:type="spellEnd"/>
      <w:r>
        <w:rPr>
          <w:rFonts w:ascii="Times New Roman" w:eastAsia="Times New Roman" w:hAnsi="Times New Roman" w:cs="Times New Roman"/>
          <w:sz w:val="24"/>
          <w:szCs w:val="24"/>
        </w:rPr>
        <w:t xml:space="preserve"> choque térmico nas lesões tratadas e a etapa 4 diz respeito à avaliação do tratamento</w:t>
      </w:r>
      <w:r>
        <w:rPr>
          <w:rFonts w:ascii="Times New Roman" w:eastAsia="Times New Roman" w:hAnsi="Times New Roman" w:cs="Times New Roman"/>
          <w:i/>
          <w:sz w:val="24"/>
          <w:szCs w:val="24"/>
        </w:rPr>
        <w:t xml:space="preserve"> in vivo</w:t>
      </w:r>
      <w:r>
        <w:rPr>
          <w:rFonts w:ascii="Times New Roman" w:eastAsia="Times New Roman" w:hAnsi="Times New Roman" w:cs="Times New Roman"/>
          <w:sz w:val="24"/>
          <w:szCs w:val="24"/>
        </w:rPr>
        <w:t xml:space="preserve"> e acompanhamento dos pacientes. </w:t>
      </w:r>
    </w:p>
    <w:p w:rsidR="00093A48" w:rsidRDefault="00093A48" w:rsidP="00BC227A">
      <w:pPr>
        <w:spacing w:before="240" w:after="240" w:line="360" w:lineRule="auto"/>
        <w:jc w:val="both"/>
        <w:rPr>
          <w:rFonts w:ascii="Times New Roman" w:eastAsia="Times New Roman" w:hAnsi="Times New Roman" w:cs="Times New Roman"/>
          <w:sz w:val="24"/>
          <w:szCs w:val="24"/>
        </w:rPr>
      </w:pPr>
    </w:p>
    <w:p w:rsidR="00BC227A" w:rsidRDefault="00FB0C15" w:rsidP="00BC227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4384" behindDoc="1" locked="0" layoutInCell="1" allowOverlap="1" wp14:anchorId="3EC3CF5D" wp14:editId="78F6E5D8">
            <wp:simplePos x="0" y="0"/>
            <wp:positionH relativeFrom="column">
              <wp:posOffset>-876935</wp:posOffset>
            </wp:positionH>
            <wp:positionV relativeFrom="paragraph">
              <wp:posOffset>121285</wp:posOffset>
            </wp:positionV>
            <wp:extent cx="7086600" cy="4621530"/>
            <wp:effectExtent l="0" t="0" r="0" b="0"/>
            <wp:wrapThrough wrapText="bothSides">
              <wp:wrapPolygon edited="0">
                <wp:start x="6271" y="0"/>
                <wp:lineTo x="6271" y="1603"/>
                <wp:lineTo x="1626" y="2404"/>
                <wp:lineTo x="1161" y="2582"/>
                <wp:lineTo x="1161" y="4541"/>
                <wp:lineTo x="1452" y="5876"/>
                <wp:lineTo x="1626" y="10150"/>
                <wp:lineTo x="1974" y="11575"/>
                <wp:lineTo x="1974" y="19321"/>
                <wp:lineTo x="2148" y="20122"/>
                <wp:lineTo x="2381" y="20656"/>
                <wp:lineTo x="6561" y="20656"/>
                <wp:lineTo x="6677" y="18786"/>
                <wp:lineTo x="6271" y="18697"/>
                <wp:lineTo x="4471" y="18697"/>
                <wp:lineTo x="16026" y="17540"/>
                <wp:lineTo x="15968" y="10150"/>
                <wp:lineTo x="18058" y="10150"/>
                <wp:lineTo x="20323" y="9438"/>
                <wp:lineTo x="20265" y="2582"/>
                <wp:lineTo x="18987" y="2315"/>
                <wp:lineTo x="15039" y="1603"/>
                <wp:lineTo x="15039" y="0"/>
                <wp:lineTo x="6271" y="0"/>
              </wp:wrapPolygon>
            </wp:wrapThrough>
            <wp:docPr id="69" name="Imagem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86600" cy="4621530"/>
                    </a:xfrm>
                    <a:prstGeom prst="rect">
                      <a:avLst/>
                    </a:prstGeom>
                    <a:noFill/>
                  </pic:spPr>
                </pic:pic>
              </a:graphicData>
            </a:graphic>
            <wp14:sizeRelH relativeFrom="page">
              <wp14:pctWidth>0</wp14:pctWidth>
            </wp14:sizeRelH>
            <wp14:sizeRelV relativeFrom="page">
              <wp14:pctHeight>0</wp14:pctHeight>
            </wp14:sizeRelV>
          </wp:anchor>
        </w:drawing>
      </w:r>
    </w:p>
    <w:p w:rsidR="00BC227A" w:rsidRDefault="00BC227A" w:rsidP="00BC227A">
      <w:pPr>
        <w:spacing w:before="240" w:after="240" w:line="360" w:lineRule="auto"/>
        <w:jc w:val="both"/>
        <w:rPr>
          <w:rFonts w:ascii="Times New Roman" w:eastAsia="Times New Roman" w:hAnsi="Times New Roman" w:cs="Times New Roman"/>
          <w:sz w:val="24"/>
          <w:szCs w:val="24"/>
        </w:rPr>
      </w:pPr>
    </w:p>
    <w:p w:rsidR="00BC227A" w:rsidRDefault="00BC227A" w:rsidP="00BC227A">
      <w:pPr>
        <w:spacing w:before="240" w:after="240" w:line="360" w:lineRule="auto"/>
        <w:jc w:val="both"/>
        <w:rPr>
          <w:rFonts w:ascii="Times New Roman" w:eastAsia="Times New Roman" w:hAnsi="Times New Roman" w:cs="Times New Roman"/>
          <w:sz w:val="24"/>
          <w:szCs w:val="24"/>
        </w:rPr>
      </w:pPr>
    </w:p>
    <w:p w:rsidR="00BC227A" w:rsidRDefault="00BC227A" w:rsidP="00BC227A">
      <w:pPr>
        <w:spacing w:before="240" w:after="240" w:line="360" w:lineRule="auto"/>
        <w:jc w:val="both"/>
        <w:rPr>
          <w:rFonts w:ascii="Times New Roman" w:eastAsia="Times New Roman" w:hAnsi="Times New Roman" w:cs="Times New Roman"/>
          <w:sz w:val="24"/>
          <w:szCs w:val="24"/>
        </w:rPr>
      </w:pPr>
    </w:p>
    <w:p w:rsidR="00BC227A" w:rsidRDefault="00BC227A" w:rsidP="00BC227A">
      <w:pPr>
        <w:spacing w:before="240" w:after="240" w:line="360" w:lineRule="auto"/>
        <w:jc w:val="both"/>
        <w:rPr>
          <w:rFonts w:ascii="Times New Roman" w:eastAsia="Times New Roman" w:hAnsi="Times New Roman" w:cs="Times New Roman"/>
          <w:sz w:val="24"/>
          <w:szCs w:val="24"/>
        </w:rPr>
      </w:pPr>
    </w:p>
    <w:p w:rsidR="00BC227A" w:rsidRDefault="00BC227A" w:rsidP="00BC227A">
      <w:pPr>
        <w:spacing w:before="240" w:after="240" w:line="360" w:lineRule="auto"/>
        <w:jc w:val="both"/>
        <w:rPr>
          <w:rFonts w:ascii="Times New Roman" w:eastAsia="Times New Roman" w:hAnsi="Times New Roman" w:cs="Times New Roman"/>
          <w:sz w:val="24"/>
          <w:szCs w:val="24"/>
        </w:rPr>
      </w:pPr>
    </w:p>
    <w:p w:rsidR="00FB0C15" w:rsidRDefault="00FB0C15" w:rsidP="00BC227A">
      <w:pPr>
        <w:spacing w:before="240" w:after="240" w:line="360" w:lineRule="auto"/>
        <w:jc w:val="both"/>
        <w:rPr>
          <w:rFonts w:ascii="Times New Roman" w:eastAsia="Times New Roman" w:hAnsi="Times New Roman" w:cs="Times New Roman"/>
          <w:sz w:val="24"/>
          <w:szCs w:val="24"/>
        </w:rPr>
      </w:pPr>
    </w:p>
    <w:p w:rsidR="00FB0C15" w:rsidRDefault="00FB0C15" w:rsidP="00BC227A">
      <w:pPr>
        <w:spacing w:before="240" w:after="240" w:line="360" w:lineRule="auto"/>
        <w:jc w:val="both"/>
        <w:rPr>
          <w:rFonts w:ascii="Times New Roman" w:eastAsia="Times New Roman" w:hAnsi="Times New Roman" w:cs="Times New Roman"/>
          <w:sz w:val="24"/>
          <w:szCs w:val="24"/>
        </w:rPr>
      </w:pPr>
    </w:p>
    <w:p w:rsidR="00BC227A" w:rsidRDefault="00FB0C15" w:rsidP="00BC227A">
      <w:pPr>
        <w:spacing w:before="240" w:after="240" w:line="360" w:lineRule="auto"/>
        <w:jc w:val="both"/>
        <w:rPr>
          <w:rFonts w:ascii="Times New Roman" w:eastAsia="Times New Roman" w:hAnsi="Times New Roman" w:cs="Times New Roman"/>
          <w:sz w:val="24"/>
          <w:szCs w:val="24"/>
        </w:rPr>
        <w:sectPr w:rsidR="00BC227A">
          <w:pgSz w:w="11906" w:h="16838"/>
          <w:pgMar w:top="1417" w:right="1701" w:bottom="1417" w:left="1701" w:header="708" w:footer="708" w:gutter="0"/>
          <w:pgNumType w:start="1"/>
          <w:cols w:space="720" w:equalWidth="0">
            <w:col w:w="8838"/>
          </w:cols>
        </w:sectPr>
      </w:pPr>
      <w:r w:rsidRPr="007D1AAC">
        <w:rPr>
          <w:rFonts w:ascii="Times New Roman" w:eastAsia="Times New Roman" w:hAnsi="Times New Roman" w:cs="Times New Roman"/>
          <w:noProof/>
          <w:sz w:val="24"/>
          <w:szCs w:val="24"/>
          <w:highlight w:val="green"/>
        </w:rPr>
        <mc:AlternateContent>
          <mc:Choice Requires="wps">
            <w:drawing>
              <wp:anchor distT="0" distB="0" distL="114300" distR="114300" simplePos="0" relativeHeight="251663360" behindDoc="0" locked="0" layoutInCell="1" allowOverlap="1" wp14:anchorId="16C35AE4" wp14:editId="5F82885C">
                <wp:simplePos x="0" y="0"/>
                <wp:positionH relativeFrom="column">
                  <wp:posOffset>748665</wp:posOffset>
                </wp:positionH>
                <wp:positionV relativeFrom="paragraph">
                  <wp:posOffset>292100</wp:posOffset>
                </wp:positionV>
                <wp:extent cx="4162425" cy="514350"/>
                <wp:effectExtent l="0" t="0" r="9525" b="0"/>
                <wp:wrapNone/>
                <wp:docPr id="6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514350"/>
                        </a:xfrm>
                        <a:prstGeom prst="rect">
                          <a:avLst/>
                        </a:prstGeom>
                        <a:solidFill>
                          <a:srgbClr val="FFFFFF"/>
                        </a:solidFill>
                        <a:ln w="9525">
                          <a:noFill/>
                          <a:miter lim="800000"/>
                          <a:headEnd/>
                          <a:tailEnd/>
                        </a:ln>
                      </wps:spPr>
                      <wps:txbx>
                        <w:txbxContent>
                          <w:p w:rsidR="00110C10" w:rsidRDefault="00110C10" w:rsidP="007D1AA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Figura 1 – Organograma das etapas de execução do projeto</w:t>
                            </w:r>
                          </w:p>
                          <w:p w:rsidR="00110C10" w:rsidRDefault="00110C10" w:rsidP="007D1AAC">
                            <w:pPr>
                              <w:spacing w:before="240" w:after="240" w:line="360" w:lineRule="auto"/>
                              <w:jc w:val="both"/>
                              <w:rPr>
                                <w:rFonts w:ascii="Times New Roman" w:eastAsia="Times New Roman" w:hAnsi="Times New Roman" w:cs="Times New Roman"/>
                                <w:sz w:val="24"/>
                                <w:szCs w:val="24"/>
                              </w:rPr>
                            </w:pPr>
                          </w:p>
                          <w:p w:rsidR="00110C10" w:rsidRDefault="00110C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C35AE4" id="_x0000_t202" coordsize="21600,21600" o:spt="202" path="m,l,21600r21600,l21600,xe">
                <v:stroke joinstyle="miter"/>
                <v:path gradientshapeok="t" o:connecttype="rect"/>
              </v:shapetype>
              <v:shape id="Caixa de Texto 2" o:spid="_x0000_s1026" type="#_x0000_t202" style="position:absolute;left:0;text-align:left;margin-left:58.95pt;margin-top:23pt;width:327.7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SCtpJAIAACIEAAAOAAAAZHJzL2Uyb0RvYy54bWysU8tu2zAQvBfoPxC817JU2U0Ey0Hq1EWB&#13;&#10;9AEk/YAVRVlEKa5K0pbcr8+SchwjvRXVgeCKu8PZ2eHqZuw0O0jrFJqSp7M5Z9IIrJXZlfzn4/bd&#13;&#10;FWfOg6lBo5ElP0rHb9Zv36yGvpAZtqhraRmBGFcMfclb7/siSZxoZQduhr00dNig7cBTaHdJbWEg&#13;&#10;9E4n2Xy+TAa0dW9RSOfo7910yNcRv2mk8N+bxknPdMmJm4+rjWsV1mS9gmJnoW+VONGAf2DRgTJ0&#13;&#10;6RnqDjywvVV/QXVKWHTY+JnALsGmUULGHqibdP6qm4cWehl7IXFcf5bJ/T9Y8e3wwzJVl3xJkzLQ&#13;&#10;0Yw2oEZgtWSPcvTIsiDS0LuCch96yvbjRxxp2LFh19+j+OWYwU0LZidvrcWhlVATyTRUJhelE44L&#13;&#10;INXwFWu6DPYeI9DY2C4oSJowQqdhHc8DIh5M0M88XWZ5tuBM0Nkizd8v4gQTKJ6re+v8Z4kdC5uS&#13;&#10;WzJARIfDvfOBDRTPKeEyh1rVW6V1DOyu2mjLDkBm2cYvNvAqTRs2lPx6QTxClcFQH33UKU9m1qor&#13;&#10;+dU8fJO9ghqfTB1TPCg97YmJNid5giKTNn6sRkoMmlVYH0koi5Np6ZHRpkX7h7OBDFty93sPVnKm&#13;&#10;vxgS+zrN8+DwGOSLDxkF9vKkujwBIwiq5J6zabvx8VVMHd3SUBoV9XphcuJKRowynh5NcPplHLNe&#13;&#10;nvb6CQAA//8DAFBLAwQUAAYACAAAACEAJ05ASeEAAAAPAQAADwAAAGRycy9kb3ducmV2LnhtbExP&#13;&#10;y07DMBC8I/EP1iJxQdRpCTFN41Q8BOLa0g/YxG4SEa+j2G3Sv2c5wWWl0Tx2ptjOrhdnO4bOk4bl&#13;&#10;IgFhqfamo0bD4ev9/glEiEgGe09Ww8UG2JbXVwXmxk+0s+d9bASHUMhRQxvjkEsZ6tY6DAs/WGLu&#13;&#10;6EeHkeHYSDPixOGul6skyaTDjvhDi4N9bW39vT85DcfP6e5xPVUf8aB2afaCnar8Revbm/ltw+d5&#13;&#10;AyLaOf454HcD94eSi1X+RCaInvFSrVmqIc14GAuUekhBVMysVAKyLOT/HeUPAAAA//8DAFBLAQIt&#13;&#10;ABQABgAIAAAAIQC2gziS/gAAAOEBAAATAAAAAAAAAAAAAAAAAAAAAABbQ29udGVudF9UeXBlc10u&#13;&#10;eG1sUEsBAi0AFAAGAAgAAAAhADj9If/WAAAAlAEAAAsAAAAAAAAAAAAAAAAALwEAAF9yZWxzLy5y&#13;&#10;ZWxzUEsBAi0AFAAGAAgAAAAhAMRIK2kkAgAAIgQAAA4AAAAAAAAAAAAAAAAALgIAAGRycy9lMm9E&#13;&#10;b2MueG1sUEsBAi0AFAAGAAgAAAAhACdOQEnhAAAADwEAAA8AAAAAAAAAAAAAAAAAfgQAAGRycy9k&#13;&#10;b3ducmV2LnhtbFBLBQYAAAAABAAEAPMAAACMBQAAAAA=&#13;&#10;" stroked="f">
                <v:textbox>
                  <w:txbxContent>
                    <w:p w:rsidR="00110C10" w:rsidRDefault="00110C10" w:rsidP="007D1AA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Figura 1 – Organograma das etapas de execução do projeto</w:t>
                      </w:r>
                    </w:p>
                    <w:p w:rsidR="00110C10" w:rsidRDefault="00110C10" w:rsidP="007D1AAC">
                      <w:pPr>
                        <w:spacing w:before="240" w:after="240" w:line="360" w:lineRule="auto"/>
                        <w:jc w:val="both"/>
                        <w:rPr>
                          <w:rFonts w:ascii="Times New Roman" w:eastAsia="Times New Roman" w:hAnsi="Times New Roman" w:cs="Times New Roman"/>
                          <w:sz w:val="24"/>
                          <w:szCs w:val="24"/>
                        </w:rPr>
                      </w:pPr>
                    </w:p>
                    <w:p w:rsidR="00110C10" w:rsidRDefault="00110C10"/>
                  </w:txbxContent>
                </v:textbox>
              </v:shape>
            </w:pict>
          </mc:Fallback>
        </mc:AlternateContent>
      </w:r>
    </w:p>
    <w:p w:rsidR="00093A48" w:rsidRDefault="00093A48" w:rsidP="00BC227A">
      <w:pPr>
        <w:spacing w:before="240" w:after="240" w:line="360" w:lineRule="auto"/>
        <w:jc w:val="both"/>
        <w:rPr>
          <w:rFonts w:ascii="Times New Roman" w:eastAsia="Times New Roman" w:hAnsi="Times New Roman" w:cs="Times New Roman"/>
          <w:sz w:val="24"/>
          <w:szCs w:val="24"/>
        </w:rPr>
      </w:pPr>
    </w:p>
    <w:p w:rsidR="00093A48" w:rsidRDefault="00110C10">
      <w:pPr>
        <w:spacing w:before="240" w:after="24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Etapa 1 - Ensaios</w:t>
      </w:r>
      <w:r>
        <w:rPr>
          <w:rFonts w:ascii="Times New Roman" w:eastAsia="Times New Roman" w:hAnsi="Times New Roman" w:cs="Times New Roman"/>
          <w:b/>
          <w:i/>
          <w:sz w:val="24"/>
          <w:szCs w:val="24"/>
        </w:rPr>
        <w:t xml:space="preserve"> in vitro</w:t>
      </w:r>
    </w:p>
    <w:p w:rsidR="00093A48" w:rsidRDefault="00110C1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Dispositivo de plasma atmosférico a frio</w:t>
      </w:r>
    </w:p>
    <w:p w:rsidR="00093A48" w:rsidRDefault="007D1AAC">
      <w:pPr>
        <w:spacing w:before="240" w:after="240" w:line="360" w:lineRule="auto"/>
        <w:ind w:firstLine="700"/>
        <w:jc w:val="both"/>
        <w:rPr>
          <w:rFonts w:ascii="Times New Roman" w:eastAsia="Times New Roman" w:hAnsi="Times New Roman" w:cs="Times New Roman"/>
          <w:sz w:val="24"/>
          <w:szCs w:val="24"/>
          <w:highlight w:val="white"/>
        </w:rPr>
      </w:pPr>
      <w:r>
        <w:rPr>
          <w:noProof/>
        </w:rPr>
        <w:drawing>
          <wp:anchor distT="0" distB="0" distL="114300" distR="114300" simplePos="0" relativeHeight="251658240" behindDoc="0" locked="0" layoutInCell="1" hidden="0" allowOverlap="1" wp14:anchorId="1930F44C" wp14:editId="0618CF05">
            <wp:simplePos x="0" y="0"/>
            <wp:positionH relativeFrom="column">
              <wp:posOffset>2914015</wp:posOffset>
            </wp:positionH>
            <wp:positionV relativeFrom="paragraph">
              <wp:posOffset>4553585</wp:posOffset>
            </wp:positionV>
            <wp:extent cx="2257425" cy="3609975"/>
            <wp:effectExtent l="0" t="0" r="9525" b="9525"/>
            <wp:wrapSquare wrapText="bothSides" distT="0" distB="0" distL="114300" distR="114300"/>
            <wp:docPr id="6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r="49276"/>
                    <a:stretch>
                      <a:fillRect/>
                    </a:stretch>
                  </pic:blipFill>
                  <pic:spPr>
                    <a:xfrm>
                      <a:off x="0" y="0"/>
                      <a:ext cx="2257425" cy="3609975"/>
                    </a:xfrm>
                    <a:prstGeom prst="rect">
                      <a:avLst/>
                    </a:prstGeom>
                    <a:ln/>
                  </pic:spPr>
                </pic:pic>
              </a:graphicData>
            </a:graphic>
            <wp14:sizeRelH relativeFrom="margin">
              <wp14:pctWidth>0</wp14:pctWidth>
            </wp14:sizeRelH>
            <wp14:sizeRelV relativeFrom="margin">
              <wp14:pctHeight>0</wp14:pctHeight>
            </wp14:sizeRelV>
          </wp:anchor>
        </w:drawing>
      </w:r>
      <w:r w:rsidR="00110C10">
        <w:rPr>
          <w:rFonts w:ascii="Times New Roman" w:eastAsia="Times New Roman" w:hAnsi="Times New Roman" w:cs="Times New Roman"/>
          <w:sz w:val="24"/>
          <w:szCs w:val="24"/>
        </w:rPr>
        <w:t xml:space="preserve">O dispositivo de plasma atmosférico obtido por barreira dielétrica (DBD) que será utilizado neste trabalho foi desenvolvido pelo nosso grupo de pesquisa, </w:t>
      </w:r>
      <w:r w:rsidR="00110C10" w:rsidRPr="006F4E69">
        <w:rPr>
          <w:rFonts w:ascii="Times New Roman" w:eastAsia="Times New Roman" w:hAnsi="Times New Roman" w:cs="Times New Roman"/>
          <w:sz w:val="24"/>
          <w:szCs w:val="24"/>
        </w:rPr>
        <w:t xml:space="preserve">no </w:t>
      </w:r>
      <w:r w:rsidR="00110C10" w:rsidRPr="006F4E69">
        <w:rPr>
          <w:rFonts w:ascii="Times New Roman" w:hAnsi="Times New Roman" w:cs="Times New Roman"/>
          <w:sz w:val="24"/>
          <w:szCs w:val="24"/>
        </w:rPr>
        <w:t xml:space="preserve">Laboratório de Plasma Aplicado à Agricultura, Saúde e Meio Ambiente do CITED – Centro Integrado de Inovação Tecnológica do Semiárido da Universidade Federal Rural do </w:t>
      </w:r>
      <w:proofErr w:type="spellStart"/>
      <w:r w:rsidR="00110C10" w:rsidRPr="006F4E69">
        <w:rPr>
          <w:rFonts w:ascii="Times New Roman" w:hAnsi="Times New Roman" w:cs="Times New Roman"/>
          <w:sz w:val="24"/>
          <w:szCs w:val="24"/>
        </w:rPr>
        <w:t>Semi-árido</w:t>
      </w:r>
      <w:proofErr w:type="spellEnd"/>
      <w:r w:rsidR="00110C10" w:rsidRPr="006F4E69">
        <w:rPr>
          <w:rFonts w:ascii="Times New Roman" w:hAnsi="Times New Roman" w:cs="Times New Roman"/>
          <w:sz w:val="24"/>
          <w:szCs w:val="24"/>
        </w:rPr>
        <w:t xml:space="preserve"> - UFERSA.</w:t>
      </w:r>
      <w:r w:rsidR="00110C10">
        <w:rPr>
          <w:rFonts w:ascii="Times New Roman" w:eastAsia="Times New Roman" w:hAnsi="Times New Roman" w:cs="Times New Roman"/>
          <w:sz w:val="24"/>
          <w:szCs w:val="24"/>
        </w:rPr>
        <w:t xml:space="preserve"> </w:t>
      </w:r>
      <w:r w:rsidR="00110C10">
        <w:rPr>
          <w:rFonts w:ascii="Times New Roman" w:eastAsia="Times New Roman" w:hAnsi="Times New Roman" w:cs="Times New Roman"/>
          <w:sz w:val="24"/>
          <w:szCs w:val="24"/>
          <w:highlight w:val="white"/>
        </w:rPr>
        <w:t xml:space="preserve">O dispositivo de jato de plasma (Figura 2) consiste em um tubo de Vidro </w:t>
      </w:r>
      <w:proofErr w:type="spellStart"/>
      <w:r w:rsidR="00110C10">
        <w:rPr>
          <w:rFonts w:ascii="Times New Roman" w:eastAsia="Times New Roman" w:hAnsi="Times New Roman" w:cs="Times New Roman"/>
          <w:sz w:val="24"/>
          <w:szCs w:val="24"/>
          <w:highlight w:val="white"/>
        </w:rPr>
        <w:t>Borossilicato</w:t>
      </w:r>
      <w:proofErr w:type="spellEnd"/>
      <w:r w:rsidR="00110C10">
        <w:rPr>
          <w:rFonts w:ascii="Times New Roman" w:eastAsia="Times New Roman" w:hAnsi="Times New Roman" w:cs="Times New Roman"/>
          <w:sz w:val="24"/>
          <w:szCs w:val="24"/>
          <w:highlight w:val="white"/>
        </w:rPr>
        <w:t xml:space="preserve"> e um eletrodo de cobre em formato cilíndrico envolvendo o tubo externamente conectado à uma fonte de alimentação de alta tensão, como porta amostra o aparato experimental utiliza uma placa de cobre em potencial terra. </w:t>
      </w:r>
      <w:r w:rsidR="00110C10">
        <w:rPr>
          <w:rFonts w:ascii="Times New Roman" w:eastAsia="Times New Roman" w:hAnsi="Times New Roman" w:cs="Times New Roman"/>
          <w:highlight w:val="white"/>
        </w:rPr>
        <w:t xml:space="preserve">Nos experimentos com as células, a </w:t>
      </w:r>
      <w:r w:rsidR="00110C10">
        <w:rPr>
          <w:rFonts w:ascii="Times New Roman" w:eastAsia="Times New Roman" w:hAnsi="Times New Roman" w:cs="Times New Roman"/>
          <w:sz w:val="24"/>
          <w:szCs w:val="24"/>
        </w:rPr>
        <w:t xml:space="preserve">tensão, a frequência de excitação e a taxa de fluxo de gás serão ajustadas para  0,8–1,2 </w:t>
      </w:r>
      <w:proofErr w:type="spellStart"/>
      <w:r w:rsidR="00110C10">
        <w:rPr>
          <w:rFonts w:ascii="Times New Roman" w:eastAsia="Times New Roman" w:hAnsi="Times New Roman" w:cs="Times New Roman"/>
          <w:sz w:val="24"/>
          <w:szCs w:val="24"/>
        </w:rPr>
        <w:t>kVrms</w:t>
      </w:r>
      <w:proofErr w:type="spellEnd"/>
      <w:r w:rsidR="00110C10">
        <w:rPr>
          <w:rFonts w:ascii="Times New Roman" w:eastAsia="Times New Roman" w:hAnsi="Times New Roman" w:cs="Times New Roman"/>
          <w:sz w:val="24"/>
          <w:szCs w:val="24"/>
        </w:rPr>
        <w:t xml:space="preserve">, 35 kHz e 0,1 L / min, respectivamente. </w:t>
      </w:r>
      <w:r w:rsidR="00110C10">
        <w:rPr>
          <w:rFonts w:ascii="Times New Roman" w:eastAsia="Times New Roman" w:hAnsi="Times New Roman" w:cs="Times New Roman"/>
          <w:highlight w:val="white"/>
        </w:rPr>
        <w:t xml:space="preserve"> A distância entre o bico e o piso da placa de cultura será de 15 mm. </w:t>
      </w:r>
      <w:r w:rsidR="00110C10">
        <w:rPr>
          <w:rFonts w:ascii="Times New Roman" w:eastAsia="Times New Roman" w:hAnsi="Times New Roman" w:cs="Times New Roman"/>
          <w:sz w:val="24"/>
          <w:szCs w:val="24"/>
        </w:rPr>
        <w:t xml:space="preserve">Para os experimentos </w:t>
      </w:r>
      <w:r w:rsidR="00110C10">
        <w:rPr>
          <w:rFonts w:ascii="Times New Roman" w:eastAsia="Times New Roman" w:hAnsi="Times New Roman" w:cs="Times New Roman"/>
          <w:i/>
          <w:sz w:val="24"/>
          <w:szCs w:val="24"/>
        </w:rPr>
        <w:t>in vivo</w:t>
      </w:r>
      <w:r w:rsidR="00110C10">
        <w:rPr>
          <w:rFonts w:ascii="Times New Roman" w:eastAsia="Times New Roman" w:hAnsi="Times New Roman" w:cs="Times New Roman"/>
          <w:sz w:val="24"/>
          <w:szCs w:val="24"/>
        </w:rPr>
        <w:t xml:space="preserve">, a fonte de alimentação será ajustada tensão de 14 </w:t>
      </w:r>
      <w:proofErr w:type="spellStart"/>
      <w:r w:rsidR="00110C10">
        <w:rPr>
          <w:rFonts w:ascii="Times New Roman" w:eastAsia="Times New Roman" w:hAnsi="Times New Roman" w:cs="Times New Roman"/>
          <w:sz w:val="24"/>
          <w:szCs w:val="24"/>
        </w:rPr>
        <w:t>Kv</w:t>
      </w:r>
      <w:proofErr w:type="spellEnd"/>
      <w:r w:rsidR="00110C10">
        <w:rPr>
          <w:rFonts w:ascii="Times New Roman" w:eastAsia="Times New Roman" w:hAnsi="Times New Roman" w:cs="Times New Roman"/>
          <w:sz w:val="24"/>
          <w:szCs w:val="24"/>
        </w:rPr>
        <w:t xml:space="preserve">, com frequência entre 100 e 400 Hz e potências dissipadas nas descargas de gás entre  167 a 237 mW. A distância entre o bico do tubo e a pele será de 1 a 2 mm. </w:t>
      </w:r>
      <w:r w:rsidR="00110C10">
        <w:rPr>
          <w:rFonts w:ascii="Times New Roman" w:eastAsia="Times New Roman" w:hAnsi="Times New Roman" w:cs="Times New Roman"/>
          <w:highlight w:val="white"/>
        </w:rPr>
        <w:t xml:space="preserve">O  argônio será escolhido como gás de arraste com uma vazão de 4 </w:t>
      </w:r>
      <w:proofErr w:type="spellStart"/>
      <w:r w:rsidR="00110C10">
        <w:rPr>
          <w:rFonts w:ascii="Times New Roman" w:eastAsia="Times New Roman" w:hAnsi="Times New Roman" w:cs="Times New Roman"/>
          <w:highlight w:val="white"/>
        </w:rPr>
        <w:t>slm</w:t>
      </w:r>
      <w:proofErr w:type="spellEnd"/>
      <w:r w:rsidR="00110C10">
        <w:rPr>
          <w:rFonts w:ascii="Times New Roman" w:eastAsia="Times New Roman" w:hAnsi="Times New Roman" w:cs="Times New Roman"/>
          <w:highlight w:val="white"/>
        </w:rPr>
        <w:t xml:space="preserve">. O intervalo do comprimento da pluma de plasma será (22 ± 1) mm. </w:t>
      </w:r>
      <w:r w:rsidR="00110C10">
        <w:rPr>
          <w:rFonts w:ascii="Times New Roman" w:eastAsia="Times New Roman" w:hAnsi="Times New Roman" w:cs="Times New Roman"/>
          <w:sz w:val="24"/>
          <w:szCs w:val="24"/>
          <w:highlight w:val="white"/>
        </w:rPr>
        <w:t xml:space="preserve">Para determinar as características do plasma será utilizado um espectrômetro USB-4000 Oceano </w:t>
      </w:r>
      <w:proofErr w:type="spellStart"/>
      <w:r w:rsidR="00110C10">
        <w:rPr>
          <w:rFonts w:ascii="Times New Roman" w:eastAsia="Times New Roman" w:hAnsi="Times New Roman" w:cs="Times New Roman"/>
          <w:sz w:val="24"/>
          <w:szCs w:val="24"/>
          <w:highlight w:val="white"/>
        </w:rPr>
        <w:t>Optics</w:t>
      </w:r>
      <w:proofErr w:type="spellEnd"/>
      <w:r w:rsidR="00110C10">
        <w:rPr>
          <w:rFonts w:ascii="Times New Roman" w:eastAsia="Times New Roman" w:hAnsi="Times New Roman" w:cs="Times New Roman"/>
          <w:sz w:val="24"/>
          <w:szCs w:val="24"/>
          <w:highlight w:val="white"/>
        </w:rPr>
        <w:t xml:space="preserve"> usando uma fibra óptica colocada verticalmente perto da pluma de plasma, e o espectro obtido a partir do plasma será analisado.</w:t>
      </w:r>
    </w:p>
    <w:p w:rsidR="00093A48" w:rsidRDefault="00093A48">
      <w:pPr>
        <w:spacing w:line="360" w:lineRule="auto"/>
        <w:rPr>
          <w:rFonts w:ascii="Times New Roman" w:eastAsia="Times New Roman" w:hAnsi="Times New Roman" w:cs="Times New Roman"/>
          <w:sz w:val="24"/>
          <w:szCs w:val="24"/>
          <w:highlight w:val="white"/>
        </w:rPr>
      </w:pPr>
    </w:p>
    <w:p w:rsidR="00093A48" w:rsidRDefault="00093A48">
      <w:pPr>
        <w:spacing w:before="240" w:after="240" w:line="360" w:lineRule="auto"/>
        <w:ind w:firstLine="700"/>
        <w:jc w:val="both"/>
        <w:rPr>
          <w:rFonts w:ascii="Times New Roman" w:eastAsia="Times New Roman" w:hAnsi="Times New Roman" w:cs="Times New Roman"/>
          <w:sz w:val="24"/>
          <w:szCs w:val="24"/>
          <w:highlight w:val="white"/>
        </w:rPr>
      </w:pPr>
    </w:p>
    <w:p w:rsidR="00093A48" w:rsidRDefault="00093A48">
      <w:pPr>
        <w:spacing w:before="240" w:after="240" w:line="360" w:lineRule="auto"/>
        <w:ind w:firstLine="700"/>
        <w:jc w:val="both"/>
        <w:rPr>
          <w:rFonts w:ascii="Times New Roman" w:eastAsia="Times New Roman" w:hAnsi="Times New Roman" w:cs="Times New Roman"/>
          <w:sz w:val="24"/>
          <w:szCs w:val="24"/>
          <w:highlight w:val="white"/>
        </w:rPr>
      </w:pPr>
    </w:p>
    <w:p w:rsidR="00093A48" w:rsidRDefault="00093A48">
      <w:pPr>
        <w:spacing w:before="240" w:after="0" w:line="360" w:lineRule="auto"/>
        <w:ind w:firstLine="697"/>
        <w:jc w:val="center"/>
        <w:rPr>
          <w:rFonts w:ascii="Times New Roman" w:eastAsia="Times New Roman" w:hAnsi="Times New Roman" w:cs="Times New Roman"/>
          <w:sz w:val="24"/>
          <w:szCs w:val="24"/>
          <w:highlight w:val="white"/>
        </w:rPr>
      </w:pPr>
    </w:p>
    <w:p w:rsidR="00093A48" w:rsidRDefault="00093A48">
      <w:pPr>
        <w:spacing w:after="0" w:line="360" w:lineRule="auto"/>
        <w:ind w:firstLine="697"/>
        <w:jc w:val="center"/>
        <w:rPr>
          <w:rFonts w:ascii="Times New Roman" w:eastAsia="Times New Roman" w:hAnsi="Times New Roman" w:cs="Times New Roman"/>
          <w:sz w:val="24"/>
          <w:szCs w:val="24"/>
          <w:highlight w:val="white"/>
        </w:rPr>
      </w:pPr>
    </w:p>
    <w:p w:rsidR="00093A48" w:rsidRDefault="00093A48">
      <w:pPr>
        <w:spacing w:after="0" w:line="360" w:lineRule="auto"/>
        <w:ind w:firstLine="697"/>
        <w:jc w:val="center"/>
        <w:rPr>
          <w:rFonts w:ascii="Times New Roman" w:eastAsia="Times New Roman" w:hAnsi="Times New Roman" w:cs="Times New Roman"/>
          <w:sz w:val="24"/>
          <w:szCs w:val="24"/>
          <w:highlight w:val="white"/>
        </w:rPr>
      </w:pPr>
    </w:p>
    <w:p w:rsidR="00093A48" w:rsidRDefault="00093A48">
      <w:pPr>
        <w:spacing w:after="0" w:line="360" w:lineRule="auto"/>
        <w:ind w:firstLine="697"/>
        <w:jc w:val="center"/>
        <w:rPr>
          <w:rFonts w:ascii="Times New Roman" w:eastAsia="Times New Roman" w:hAnsi="Times New Roman" w:cs="Times New Roman"/>
          <w:sz w:val="24"/>
          <w:szCs w:val="24"/>
          <w:highlight w:val="white"/>
        </w:rPr>
      </w:pPr>
    </w:p>
    <w:p w:rsidR="00093A48" w:rsidRDefault="00FB0C15" w:rsidP="006F4E69">
      <w:pPr>
        <w:spacing w:after="0" w:line="360" w:lineRule="auto"/>
        <w:ind w:firstLine="697"/>
        <w:jc w:val="center"/>
        <w:rPr>
          <w:rFonts w:ascii="Times New Roman" w:eastAsia="Times New Roman" w:hAnsi="Times New Roman" w:cs="Times New Roman"/>
          <w:sz w:val="24"/>
          <w:szCs w:val="24"/>
          <w:highlight w:val="white"/>
        </w:rPr>
      </w:pPr>
      <w:r w:rsidRPr="007D1AAC">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60288" behindDoc="0" locked="0" layoutInCell="1" allowOverlap="1" wp14:anchorId="329B020A" wp14:editId="7FA9F6D8">
                <wp:simplePos x="0" y="0"/>
                <wp:positionH relativeFrom="column">
                  <wp:posOffset>-686435</wp:posOffset>
                </wp:positionH>
                <wp:positionV relativeFrom="paragraph">
                  <wp:posOffset>287020</wp:posOffset>
                </wp:positionV>
                <wp:extent cx="3781425" cy="533400"/>
                <wp:effectExtent l="0" t="0" r="9525"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533400"/>
                        </a:xfrm>
                        <a:prstGeom prst="rect">
                          <a:avLst/>
                        </a:prstGeom>
                        <a:solidFill>
                          <a:srgbClr val="FFFFFF"/>
                        </a:solidFill>
                        <a:ln w="9525">
                          <a:noFill/>
                          <a:miter lim="800000"/>
                          <a:headEnd/>
                          <a:tailEnd/>
                        </a:ln>
                      </wps:spPr>
                      <wps:txbx>
                        <w:txbxContent>
                          <w:p w:rsidR="00110C10" w:rsidRDefault="00110C10" w:rsidP="007D1AAC">
                            <w:pPr>
                              <w:spacing w:after="0" w:line="360" w:lineRule="auto"/>
                              <w:ind w:firstLine="697"/>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Figura 2 </w:t>
                            </w:r>
                            <w:r>
                              <w:rPr>
                                <w:rFonts w:ascii="Times New Roman" w:eastAsia="Times New Roman" w:hAnsi="Times New Roman" w:cs="Times New Roman"/>
                                <w:sz w:val="24"/>
                                <w:szCs w:val="24"/>
                                <w:highlight w:val="white"/>
                              </w:rPr>
                              <w:t>- Esquema do dispositivo de plasma DBD.</w:t>
                            </w:r>
                          </w:p>
                          <w:p w:rsidR="00110C10" w:rsidRDefault="00110C10" w:rsidP="007D1AAC">
                            <w:pPr>
                              <w:spacing w:after="0" w:line="360" w:lineRule="auto"/>
                              <w:ind w:firstLine="697"/>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Fonte: modificado de WU et al. (2016 )</w:t>
                            </w:r>
                          </w:p>
                          <w:p w:rsidR="00110C10" w:rsidRDefault="00110C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B020A" id="_x0000_s1027" type="#_x0000_t202" style="position:absolute;left:0;text-align:left;margin-left:-54.05pt;margin-top:22.6pt;width:297.7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2tR8KAIAACoEAAAOAAAAZHJzL2Uyb0RvYy54bWysU8tu2zAQvBfoPxC815JftSNYDlKnLgqk&#13;&#10;DyDpB6xJyiJKcVWStuR+fZeU4xjpragOBFfcHc7ODle3fWPYUTmv0ZZ8PMo5U1ag1HZf8h9P23dL&#13;&#10;znwAK8GgVSU/Kc9v12/frLq2UBOs0UjlGIFYX3RtyesQ2iLLvKhVA36ErbJ0WKFrIFDo9pl00BF6&#13;&#10;Y7JJnr/POnSydSiU9/T3fjjk64RfVUqEb1XlVWCm5MQtpNWldRfXbL2CYu+grbU404B/YNGAtnTp&#13;&#10;BeoeArCD039BNVo49FiFkcAmw6rSQqUeqJtx/qqbxxpalXohcXx7kcn/P1jx9fjdMS1LPs0XnFlo&#13;&#10;aEgb0D0wqdiT6gOySVSpa31ByY8tpYf+A/Y07dSxbx9Q/PTM4qYGu1d3zmFXK5DEchwrs6vSAcdH&#13;&#10;kF33BSVdBoeACaivXBMlJFEYodO0TpcJEQ8m6Od0sRzPJnPOBJ3Np9NZnkaYQfFc3TofPilsWNyU&#13;&#10;3JEDEjocH3yIbKB4TomXeTRabrUxKXD73cY4dgRyyzZ9qYFXacayruQ3c+IRqyzG+mSkRgdys9FN&#13;&#10;yZd5/AZ/RTU+WplSAmgz7ImJsWd5oiKDNqHf9WkeSbso3Q7lifRyOJiXHhttanS/OevIuCX3vw7g&#13;&#10;FGfmsyXNb8azWXR6CmbzxYQCd32yuz4BKwiq5IGzYbsJ6XUMjd3RbCqdZHthcqZMhkxqnh9PdPx1&#13;&#10;nLJenvj6DwAAAP//AwBQSwMEFAAGAAgAAAAhAEfbX1DkAAAAEAEAAA8AAABkcnMvZG93bnJldi54&#13;&#10;bWxMj81ug0AMhO+V8g4rR+qlShYQCYSwRP1Rq16T5gEMOIDK7iJ2E8jb1z21F0uWvxnP5IdZ9+JG&#13;&#10;o+usURCuAxBkKlt3plFw/npfpSCcR1Njbw0puJODQ7F4yDGr7WSOdDv5RrCJcRkqaL0fMild1ZJG&#13;&#10;t7YDGb5d7KjR8zo2sh5xYnPdyygItlJjZ/hDiwO9tlR9n65aweVzetrspvLDn5NjvH3BLintXanH&#13;&#10;5fy25/G8B+Fp9n8K+O3A+aHgYKW9mtqJXsEqDNKQWQXxJgLBRJwmMYiS0WgXgSxy+b9I8QMAAP//&#13;&#10;AwBQSwECLQAUAAYACAAAACEAtoM4kv4AAADhAQAAEwAAAAAAAAAAAAAAAAAAAAAAW0NvbnRlbnRf&#13;&#10;VHlwZXNdLnhtbFBLAQItABQABgAIAAAAIQA4/SH/1gAAAJQBAAALAAAAAAAAAAAAAAAAAC8BAABf&#13;&#10;cmVscy8ucmVsc1BLAQItABQABgAIAAAAIQCW2tR8KAIAACoEAAAOAAAAAAAAAAAAAAAAAC4CAABk&#13;&#10;cnMvZTJvRG9jLnhtbFBLAQItABQABgAIAAAAIQBH219Q5AAAABABAAAPAAAAAAAAAAAAAAAAAIIE&#13;&#10;AABkcnMvZG93bnJldi54bWxQSwUGAAAAAAQABADzAAAAkwUAAAAA&#13;&#10;" stroked="f">
                <v:textbox>
                  <w:txbxContent>
                    <w:p w:rsidR="00110C10" w:rsidRDefault="00110C10" w:rsidP="007D1AAC">
                      <w:pPr>
                        <w:spacing w:after="0" w:line="360" w:lineRule="auto"/>
                        <w:ind w:firstLine="697"/>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Figura 2 </w:t>
                      </w:r>
                      <w:r>
                        <w:rPr>
                          <w:rFonts w:ascii="Times New Roman" w:eastAsia="Times New Roman" w:hAnsi="Times New Roman" w:cs="Times New Roman"/>
                          <w:sz w:val="24"/>
                          <w:szCs w:val="24"/>
                          <w:highlight w:val="white"/>
                        </w:rPr>
                        <w:t>- Esquema do dispositivo de plasma DBD.</w:t>
                      </w:r>
                    </w:p>
                    <w:p w:rsidR="00110C10" w:rsidRDefault="00110C10" w:rsidP="007D1AAC">
                      <w:pPr>
                        <w:spacing w:after="0" w:line="360" w:lineRule="auto"/>
                        <w:ind w:firstLine="697"/>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Fonte: modificado de WU et al. (2016 )</w:t>
                      </w:r>
                    </w:p>
                    <w:p w:rsidR="00110C10" w:rsidRDefault="00110C10"/>
                  </w:txbxContent>
                </v:textbox>
              </v:shape>
            </w:pict>
          </mc:Fallback>
        </mc:AlternateContent>
      </w:r>
    </w:p>
    <w:p w:rsidR="00093A48" w:rsidRDefault="00110C1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Obtenção dos </w:t>
      </w:r>
      <w:proofErr w:type="spellStart"/>
      <w:r>
        <w:rPr>
          <w:rFonts w:ascii="Times New Roman" w:eastAsia="Times New Roman" w:hAnsi="Times New Roman" w:cs="Times New Roman"/>
          <w:b/>
          <w:sz w:val="24"/>
          <w:szCs w:val="24"/>
        </w:rPr>
        <w:t>queratinócitos</w:t>
      </w:r>
      <w:proofErr w:type="spellEnd"/>
      <w:r>
        <w:rPr>
          <w:rFonts w:ascii="Times New Roman" w:eastAsia="Times New Roman" w:hAnsi="Times New Roman" w:cs="Times New Roman"/>
          <w:b/>
          <w:sz w:val="24"/>
          <w:szCs w:val="24"/>
        </w:rPr>
        <w:t xml:space="preserve"> e células do carcinoma de células escamosas </w:t>
      </w:r>
    </w:p>
    <w:p w:rsidR="00093A48" w:rsidRDefault="00110C1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w:t>
      </w:r>
      <w:proofErr w:type="spellStart"/>
      <w:r>
        <w:rPr>
          <w:rFonts w:ascii="Times New Roman" w:eastAsia="Times New Roman" w:hAnsi="Times New Roman" w:cs="Times New Roman"/>
          <w:sz w:val="24"/>
          <w:szCs w:val="24"/>
        </w:rPr>
        <w:t>queratinócitos</w:t>
      </w:r>
      <w:proofErr w:type="spellEnd"/>
      <w:r>
        <w:rPr>
          <w:rFonts w:ascii="Times New Roman" w:eastAsia="Times New Roman" w:hAnsi="Times New Roman" w:cs="Times New Roman"/>
          <w:sz w:val="24"/>
          <w:szCs w:val="24"/>
        </w:rPr>
        <w:t xml:space="preserve"> e células de carcinoma utilizados neste trabalho serão obtidos a partir de fragmentos de pele normal e do tumor de pacientes portadores de CCE do Hospital Veterinário Jerônimo </w:t>
      </w:r>
      <w:proofErr w:type="spellStart"/>
      <w:r>
        <w:rPr>
          <w:rFonts w:ascii="Times New Roman" w:eastAsia="Times New Roman" w:hAnsi="Times New Roman" w:cs="Times New Roman"/>
          <w:sz w:val="24"/>
          <w:szCs w:val="24"/>
        </w:rPr>
        <w:t>Dix-Huit</w:t>
      </w:r>
      <w:proofErr w:type="spellEnd"/>
      <w:r>
        <w:rPr>
          <w:rFonts w:ascii="Times New Roman" w:eastAsia="Times New Roman" w:hAnsi="Times New Roman" w:cs="Times New Roman"/>
          <w:sz w:val="24"/>
          <w:szCs w:val="24"/>
        </w:rPr>
        <w:t xml:space="preserve"> Rosado Maia da UFERSA. As coletas serão realizadas por meio de biópsia </w:t>
      </w:r>
      <w:proofErr w:type="spellStart"/>
      <w:r>
        <w:rPr>
          <w:rFonts w:ascii="Times New Roman" w:eastAsia="Times New Roman" w:hAnsi="Times New Roman" w:cs="Times New Roman"/>
          <w:sz w:val="24"/>
          <w:szCs w:val="24"/>
        </w:rPr>
        <w:t>incisional</w:t>
      </w:r>
      <w:proofErr w:type="spellEnd"/>
      <w:r>
        <w:rPr>
          <w:rFonts w:ascii="Times New Roman" w:eastAsia="Times New Roman" w:hAnsi="Times New Roman" w:cs="Times New Roman"/>
          <w:sz w:val="24"/>
          <w:szCs w:val="24"/>
        </w:rPr>
        <w:t xml:space="preserve"> de 5mm², de quatro pacientes, durante procedimento cirúrgico de excisão do tumor, na rotina do Hospital e após assinatura do Termo de Consentimento Livre Esclarecido (TCLE) (Anexo A) pelo tutor que concordar em participar da pesquisa. </w:t>
      </w:r>
    </w:p>
    <w:p w:rsidR="00093A48" w:rsidRDefault="00110C10">
      <w:pPr>
        <w:spacing w:before="240" w:after="240" w:line="360" w:lineRule="auto"/>
        <w:ind w:firstLine="720"/>
        <w:jc w:val="both"/>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rPr>
        <w:t>Após a coleta, o tecido será mantido, por máximo 1h, em</w:t>
      </w:r>
      <w:r w:rsidR="006F4E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tubos de centrífuga de 15 ML contendo solução de tampão fosfato e 1% de penicilina/estreptomicina até o processamento. O tecido será fragmentado em </w:t>
      </w:r>
      <w:proofErr w:type="spellStart"/>
      <w:r>
        <w:rPr>
          <w:rFonts w:ascii="Times New Roman" w:eastAsia="Times New Roman" w:hAnsi="Times New Roman" w:cs="Times New Roman"/>
          <w:sz w:val="24"/>
          <w:szCs w:val="24"/>
        </w:rPr>
        <w:t>explantes</w:t>
      </w:r>
      <w:proofErr w:type="spellEnd"/>
      <w:r>
        <w:rPr>
          <w:rFonts w:ascii="Times New Roman" w:eastAsia="Times New Roman" w:hAnsi="Times New Roman" w:cs="Times New Roman"/>
          <w:sz w:val="24"/>
          <w:szCs w:val="24"/>
        </w:rPr>
        <w:t>, os quais serão submetidos ao cultivo em placas contendo DMEM/F12, suplementado com 10% soro fetal bovino, penicilina/estreptomicina (</w:t>
      </w:r>
      <w:proofErr w:type="spellStart"/>
      <w:r>
        <w:rPr>
          <w:rFonts w:ascii="Times New Roman" w:eastAsia="Times New Roman" w:hAnsi="Times New Roman" w:cs="Times New Roman"/>
          <w:sz w:val="24"/>
          <w:szCs w:val="24"/>
        </w:rPr>
        <w:t>Invitrogen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Mulgrave</w:t>
      </w:r>
      <w:proofErr w:type="spellEnd"/>
      <w:r>
        <w:rPr>
          <w:rFonts w:ascii="Times New Roman" w:eastAsia="Times New Roman" w:hAnsi="Times New Roman" w:cs="Times New Roman"/>
          <w:sz w:val="24"/>
          <w:szCs w:val="24"/>
        </w:rPr>
        <w:t xml:space="preserve">, Austrália). O material será acondicionando em a 38.5°C em câmara de CO2 a 6% por 7 dias. Em seguida, as células derivados do </w:t>
      </w:r>
      <w:proofErr w:type="spellStart"/>
      <w:r>
        <w:rPr>
          <w:rFonts w:ascii="Times New Roman" w:eastAsia="Times New Roman" w:hAnsi="Times New Roman" w:cs="Times New Roman"/>
          <w:sz w:val="24"/>
          <w:szCs w:val="24"/>
        </w:rPr>
        <w:t>explante</w:t>
      </w:r>
      <w:proofErr w:type="spellEnd"/>
      <w:r>
        <w:rPr>
          <w:rFonts w:ascii="Times New Roman" w:eastAsia="Times New Roman" w:hAnsi="Times New Roman" w:cs="Times New Roman"/>
          <w:sz w:val="24"/>
          <w:szCs w:val="24"/>
        </w:rPr>
        <w:t xml:space="preserve"> serão transferidas para frascos de cultura estéril, com fins de expansão no mesmo meio de cultura até atingir 70-80% de confluência, para posterior experimentos. </w:t>
      </w:r>
      <w:r>
        <w:rPr>
          <w:rFonts w:ascii="Times New Roman" w:eastAsia="Times New Roman" w:hAnsi="Times New Roman" w:cs="Times New Roman"/>
          <w:sz w:val="24"/>
          <w:szCs w:val="24"/>
          <w:highlight w:val="green"/>
        </w:rPr>
        <w:t xml:space="preserve"> </w:t>
      </w:r>
    </w:p>
    <w:p w:rsidR="006F4E69" w:rsidRDefault="006F4E69">
      <w:pPr>
        <w:spacing w:before="240" w:after="240" w:line="360" w:lineRule="auto"/>
        <w:ind w:firstLine="720"/>
        <w:jc w:val="both"/>
        <w:rPr>
          <w:rFonts w:ascii="Times New Roman" w:eastAsia="Times New Roman" w:hAnsi="Times New Roman" w:cs="Times New Roman"/>
          <w:sz w:val="24"/>
          <w:szCs w:val="24"/>
          <w:highlight w:val="green"/>
        </w:rPr>
      </w:pPr>
    </w:p>
    <w:p w:rsidR="00093A48" w:rsidRDefault="00110C1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Tratamento de CAP sobre células </w:t>
      </w:r>
    </w:p>
    <w:p w:rsidR="00093A48" w:rsidRDefault="00110C10">
      <w:pPr>
        <w:spacing w:before="240" w:after="0" w:line="360"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Para avaliar o efeito do tratamento de plasma sobre as células em cultivo, as células serão transferidas para placas de 12 poços e divididas em dois grupos: Grupo I (controle de crescimento) - células sem tratamento; Grupo II - células tratadas com plasma DBD, com tensão, a frequência de excitação e a taxa de fluxo de gás de</w:t>
      </w:r>
      <w:r w:rsidR="00FB0C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0,8–1,2 </w:t>
      </w:r>
      <w:proofErr w:type="spellStart"/>
      <w:r>
        <w:rPr>
          <w:rFonts w:ascii="Times New Roman" w:eastAsia="Times New Roman" w:hAnsi="Times New Roman" w:cs="Times New Roman"/>
          <w:sz w:val="24"/>
          <w:szCs w:val="24"/>
        </w:rPr>
        <w:t>kVrms</w:t>
      </w:r>
      <w:proofErr w:type="spellEnd"/>
      <w:r>
        <w:rPr>
          <w:rFonts w:ascii="Times New Roman" w:eastAsia="Times New Roman" w:hAnsi="Times New Roman" w:cs="Times New Roman"/>
          <w:sz w:val="24"/>
          <w:szCs w:val="24"/>
        </w:rPr>
        <w:t xml:space="preserve">, 35 kHz e 0,1 L / min, respectivamente. </w:t>
      </w:r>
    </w:p>
    <w:p w:rsidR="00093A48" w:rsidRDefault="00110C10">
      <w:pPr>
        <w:spacing w:before="240" w:after="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Antes do tratamento com plasma, os meios de cada poço serão completamente removidos, e uma pequena quantidade de DMEM sem soro ( cerca de 200 microlitros) será adicionada para manter as células úmidas durante o tratamento. As células serão expostas ao plasma por 10s em dez pontos designados por placa. A distância entre o bico do dispositivo de CAP</w:t>
      </w:r>
      <w:r w:rsidR="00FB0C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superfície da célula será de 15 mm.</w:t>
      </w:r>
    </w:p>
    <w:p w:rsidR="006F4E69" w:rsidRDefault="006F4E69">
      <w:pPr>
        <w:spacing w:before="240" w:after="0" w:line="360" w:lineRule="auto"/>
        <w:ind w:firstLine="700"/>
        <w:jc w:val="both"/>
        <w:rPr>
          <w:rFonts w:ascii="Times New Roman" w:eastAsia="Times New Roman" w:hAnsi="Times New Roman" w:cs="Times New Roman"/>
          <w:sz w:val="24"/>
          <w:szCs w:val="24"/>
        </w:rPr>
      </w:pPr>
    </w:p>
    <w:p w:rsidR="00093A48" w:rsidRDefault="00110C1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Efeito do CAP sobre temperatura das células em cultivo</w:t>
      </w:r>
    </w:p>
    <w:p w:rsidR="00093A48" w:rsidRDefault="00110C1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Para avaliar o dano térmico provocado pelo CAP sobre as células em cultivo será mensurada a temperatura das células antes e imediatamente após a aplicação do CAP pelos diferentes dispositivos utilizando uma câmera de infravermelho modelo FLIR SC620.  A temperatura das células será mensurada em ambiente fechado cuja temperatura e umidade  serão controlados por </w:t>
      </w:r>
      <w:proofErr w:type="spellStart"/>
      <w:r>
        <w:rPr>
          <w:rFonts w:ascii="Times New Roman" w:eastAsia="Times New Roman" w:hAnsi="Times New Roman" w:cs="Times New Roman"/>
          <w:sz w:val="24"/>
          <w:szCs w:val="24"/>
        </w:rPr>
        <w:t>termo-higrômetro</w:t>
      </w:r>
      <w:proofErr w:type="spellEnd"/>
      <w:r>
        <w:rPr>
          <w:rFonts w:ascii="Times New Roman" w:eastAsia="Times New Roman" w:hAnsi="Times New Roman" w:cs="Times New Roman"/>
          <w:sz w:val="24"/>
          <w:szCs w:val="24"/>
        </w:rPr>
        <w:t xml:space="preserve"> digital com captura de foto a uma  distância de 50 centímetros do meio de cultura.</w:t>
      </w:r>
    </w:p>
    <w:p w:rsidR="006F4E69" w:rsidRDefault="006F4E69">
      <w:pPr>
        <w:spacing w:before="240" w:after="240" w:line="360" w:lineRule="auto"/>
        <w:jc w:val="both"/>
        <w:rPr>
          <w:rFonts w:ascii="Times New Roman" w:eastAsia="Times New Roman" w:hAnsi="Times New Roman" w:cs="Times New Roman"/>
          <w:sz w:val="24"/>
          <w:szCs w:val="24"/>
        </w:rPr>
      </w:pPr>
    </w:p>
    <w:p w:rsidR="00093A48" w:rsidRDefault="00110C1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Morfologia das células </w:t>
      </w:r>
    </w:p>
    <w:p w:rsidR="00093A48" w:rsidRDefault="00110C10">
      <w:pPr>
        <w:spacing w:before="240" w:after="24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análise da morfologia celular, 5x10</w:t>
      </w: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 xml:space="preserve"> células serão cultivadas sobre lamínulas de vidro por 24h, em seguida submetidas a tratamento por CAP conforme descrito no item anterior. Após tratamento, as célula serão fixadas as lamínulas com </w:t>
      </w:r>
      <w:proofErr w:type="spellStart"/>
      <w:r>
        <w:rPr>
          <w:rFonts w:ascii="Times New Roman" w:eastAsia="Times New Roman" w:hAnsi="Times New Roman" w:cs="Times New Roman"/>
          <w:sz w:val="24"/>
          <w:szCs w:val="24"/>
        </w:rPr>
        <w:t>glutaraldeído</w:t>
      </w:r>
      <w:proofErr w:type="spellEnd"/>
      <w:r>
        <w:rPr>
          <w:rFonts w:ascii="Times New Roman" w:eastAsia="Times New Roman" w:hAnsi="Times New Roman" w:cs="Times New Roman"/>
          <w:sz w:val="24"/>
          <w:szCs w:val="24"/>
        </w:rPr>
        <w:t xml:space="preserve"> a 2,5% em tampão fosfato 0,1M pH 7,2 (PBS), pós-fixados com </w:t>
      </w:r>
      <w:proofErr w:type="spellStart"/>
      <w:r>
        <w:rPr>
          <w:rFonts w:ascii="Times New Roman" w:eastAsia="Times New Roman" w:hAnsi="Times New Roman" w:cs="Times New Roman"/>
          <w:sz w:val="24"/>
          <w:szCs w:val="24"/>
        </w:rPr>
        <w:t>tetróxido</w:t>
      </w:r>
      <w:proofErr w:type="spellEnd"/>
      <w:r>
        <w:rPr>
          <w:rFonts w:ascii="Times New Roman" w:eastAsia="Times New Roman" w:hAnsi="Times New Roman" w:cs="Times New Roman"/>
          <w:sz w:val="24"/>
          <w:szCs w:val="24"/>
        </w:rPr>
        <w:t xml:space="preserve"> de ósmio a 1% por 2h. Após a pós-fixação, serão desidratadas em série crescente de </w:t>
      </w:r>
      <w:proofErr w:type="spellStart"/>
      <w:r>
        <w:rPr>
          <w:rFonts w:ascii="Times New Roman" w:eastAsia="Times New Roman" w:hAnsi="Times New Roman" w:cs="Times New Roman"/>
          <w:sz w:val="24"/>
          <w:szCs w:val="24"/>
        </w:rPr>
        <w:t>alcoóis</w:t>
      </w:r>
      <w:proofErr w:type="spellEnd"/>
      <w:r>
        <w:rPr>
          <w:rFonts w:ascii="Times New Roman" w:eastAsia="Times New Roman" w:hAnsi="Times New Roman" w:cs="Times New Roman"/>
          <w:sz w:val="24"/>
          <w:szCs w:val="24"/>
        </w:rPr>
        <w:t xml:space="preserve">, e metalizadas com ouro. As imagens serão capturadas pelo microscópio eletrônico de varredura (MEV) (SEM-SSX 550 </w:t>
      </w:r>
      <w:proofErr w:type="spellStart"/>
      <w:r>
        <w:rPr>
          <w:rFonts w:ascii="Times New Roman" w:eastAsia="Times New Roman" w:hAnsi="Times New Roman" w:cs="Times New Roman"/>
          <w:sz w:val="24"/>
          <w:szCs w:val="24"/>
        </w:rPr>
        <w:t>Superscan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Shimadzu</w:t>
      </w:r>
      <w:proofErr w:type="spellEnd"/>
      <w:r>
        <w:rPr>
          <w:rFonts w:ascii="Times New Roman" w:eastAsia="Times New Roman" w:hAnsi="Times New Roman" w:cs="Times New Roman"/>
          <w:sz w:val="24"/>
          <w:szCs w:val="24"/>
        </w:rPr>
        <w:t xml:space="preserve"> Corporation, </w:t>
      </w:r>
      <w:proofErr w:type="spellStart"/>
      <w:r>
        <w:rPr>
          <w:rFonts w:ascii="Times New Roman" w:eastAsia="Times New Roman" w:hAnsi="Times New Roman" w:cs="Times New Roman"/>
          <w:sz w:val="24"/>
          <w:szCs w:val="24"/>
        </w:rPr>
        <w:t>Tokyo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Japan</w:t>
      </w:r>
      <w:proofErr w:type="spellEnd"/>
      <w:r>
        <w:rPr>
          <w:rFonts w:ascii="Times New Roman" w:eastAsia="Times New Roman" w:hAnsi="Times New Roman" w:cs="Times New Roman"/>
          <w:sz w:val="24"/>
          <w:szCs w:val="24"/>
        </w:rPr>
        <w:t>).</w:t>
      </w:r>
    </w:p>
    <w:p w:rsidR="00093A48" w:rsidRDefault="00093A48">
      <w:pPr>
        <w:spacing w:before="240" w:after="240" w:line="360" w:lineRule="auto"/>
        <w:ind w:firstLine="700"/>
        <w:jc w:val="both"/>
        <w:rPr>
          <w:rFonts w:ascii="Times New Roman" w:eastAsia="Times New Roman" w:hAnsi="Times New Roman" w:cs="Times New Roman"/>
          <w:sz w:val="24"/>
          <w:szCs w:val="24"/>
        </w:rPr>
      </w:pPr>
    </w:p>
    <w:p w:rsidR="00093A48" w:rsidRDefault="00110C1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Proliferação/ viabilidade celular</w:t>
      </w:r>
    </w:p>
    <w:p w:rsidR="00093A48" w:rsidRPr="003F1EDF" w:rsidRDefault="00110C10" w:rsidP="006F4E69">
      <w:pPr>
        <w:spacing w:before="240" w:after="240" w:line="360" w:lineRule="auto"/>
        <w:ind w:firstLine="700"/>
        <w:jc w:val="both"/>
        <w:rPr>
          <w:rFonts w:ascii="Times New Roman" w:eastAsia="Times New Roman" w:hAnsi="Times New Roman" w:cs="Times New Roman"/>
          <w:sz w:val="24"/>
          <w:szCs w:val="24"/>
        </w:rPr>
      </w:pPr>
      <w:r w:rsidRPr="003F1EDF">
        <w:rPr>
          <w:rFonts w:ascii="Times New Roman" w:eastAsia="Times New Roman" w:hAnsi="Times New Roman" w:cs="Times New Roman"/>
          <w:sz w:val="24"/>
          <w:szCs w:val="24"/>
        </w:rPr>
        <w:t>As células (5x10</w:t>
      </w:r>
      <w:r w:rsidRPr="003F1EDF">
        <w:rPr>
          <w:rFonts w:ascii="Times New Roman" w:eastAsia="Times New Roman" w:hAnsi="Times New Roman" w:cs="Times New Roman"/>
          <w:sz w:val="24"/>
          <w:szCs w:val="24"/>
          <w:vertAlign w:val="superscript"/>
        </w:rPr>
        <w:t>4</w:t>
      </w:r>
      <w:sdt>
        <w:sdtPr>
          <w:rPr>
            <w:rFonts w:ascii="Times New Roman" w:hAnsi="Times New Roman" w:cs="Times New Roman"/>
          </w:rPr>
          <w:tag w:val="goog_rdk_0"/>
          <w:id w:val="-1694524611"/>
        </w:sdtPr>
        <w:sdtEndPr/>
        <w:sdtContent>
          <w:r w:rsidRPr="003F1EDF">
            <w:rPr>
              <w:rFonts w:ascii="Times New Roman" w:eastAsia="Gungsuh" w:hAnsi="Times New Roman" w:cs="Times New Roman"/>
              <w:sz w:val="24"/>
              <w:szCs w:val="24"/>
            </w:rPr>
            <w:t xml:space="preserve"> células/ poço) serão cultivadas por 24h em placas de 12 poços, em triplicata. </w:t>
          </w:r>
          <w:r w:rsidR="00FB0C15" w:rsidRPr="003F1EDF">
            <w:rPr>
              <w:rFonts w:ascii="Times New Roman" w:eastAsia="Gungsuh" w:hAnsi="Times New Roman" w:cs="Times New Roman"/>
              <w:sz w:val="24"/>
              <w:szCs w:val="24"/>
            </w:rPr>
            <w:t>Depois de</w:t>
          </w:r>
          <w:r w:rsidRPr="003F1EDF">
            <w:rPr>
              <w:rFonts w:ascii="Times New Roman" w:eastAsia="Gungsuh" w:hAnsi="Times New Roman" w:cs="Times New Roman"/>
              <w:sz w:val="24"/>
              <w:szCs w:val="24"/>
            </w:rPr>
            <w:t xml:space="preserve"> submetidas ao tratamento de CAP, será adicionada em cada poço 1mL de solução de 3-[4,5-dimethylthiazol-2-yl]-2,5-diphenyl-tetrazoliumbromide (MTT, </w:t>
          </w:r>
          <w:proofErr w:type="spellStart"/>
          <w:r w:rsidRPr="003F1EDF">
            <w:rPr>
              <w:rFonts w:ascii="Times New Roman" w:eastAsia="Gungsuh" w:hAnsi="Times New Roman" w:cs="Times New Roman"/>
              <w:sz w:val="24"/>
              <w:szCs w:val="24"/>
            </w:rPr>
            <w:t>Invitrogen</w:t>
          </w:r>
          <w:proofErr w:type="spellEnd"/>
          <w:r w:rsidRPr="003F1EDF">
            <w:rPr>
              <w:rFonts w:ascii="Times New Roman" w:eastAsia="Gungsuh" w:hAnsi="Times New Roman" w:cs="Times New Roman"/>
              <w:sz w:val="24"/>
              <w:szCs w:val="24"/>
            </w:rPr>
            <w:t xml:space="preserve">, Life Technologies, </w:t>
          </w:r>
          <w:proofErr w:type="spellStart"/>
          <w:r w:rsidRPr="003F1EDF">
            <w:rPr>
              <w:rFonts w:ascii="Times New Roman" w:eastAsia="Gungsuh" w:hAnsi="Times New Roman" w:cs="Times New Roman"/>
              <w:sz w:val="24"/>
              <w:szCs w:val="24"/>
            </w:rPr>
            <w:t>Carlsbad</w:t>
          </w:r>
          <w:proofErr w:type="spellEnd"/>
          <w:r w:rsidRPr="003F1EDF">
            <w:rPr>
              <w:rFonts w:ascii="Times New Roman" w:eastAsia="Gungsuh" w:hAnsi="Times New Roman" w:cs="Times New Roman"/>
              <w:sz w:val="24"/>
              <w:szCs w:val="24"/>
            </w:rPr>
            <w:t xml:space="preserve">, CA, USA) diluído em meio de cultura.  Após 3 h de incubação, os cristais de </w:t>
          </w:r>
          <w:proofErr w:type="spellStart"/>
          <w:r w:rsidRPr="003F1EDF">
            <w:rPr>
              <w:rFonts w:ascii="Times New Roman" w:eastAsia="Gungsuh" w:hAnsi="Times New Roman" w:cs="Times New Roman"/>
              <w:sz w:val="24"/>
              <w:szCs w:val="24"/>
            </w:rPr>
            <w:t>formazan</w:t>
          </w:r>
          <w:proofErr w:type="spellEnd"/>
          <w:r w:rsidRPr="003F1EDF">
            <w:rPr>
              <w:rFonts w:ascii="Times New Roman" w:eastAsia="Gungsuh" w:hAnsi="Times New Roman" w:cs="Times New Roman"/>
              <w:sz w:val="24"/>
              <w:szCs w:val="24"/>
            </w:rPr>
            <w:t xml:space="preserve"> produzidos pela redução do MTT serão dissolvidos pela adição de 1 </w:t>
          </w:r>
          <w:proofErr w:type="spellStart"/>
          <w:r w:rsidRPr="003F1EDF">
            <w:rPr>
              <w:rFonts w:ascii="Times New Roman" w:eastAsia="Gungsuh" w:hAnsi="Times New Roman" w:cs="Times New Roman"/>
              <w:sz w:val="24"/>
              <w:szCs w:val="24"/>
            </w:rPr>
            <w:t>mL</w:t>
          </w:r>
          <w:proofErr w:type="spellEnd"/>
          <w:r w:rsidRPr="003F1EDF">
            <w:rPr>
              <w:rFonts w:ascii="Times New Roman" w:eastAsia="Gungsuh" w:hAnsi="Times New Roman" w:cs="Times New Roman"/>
              <w:sz w:val="24"/>
              <w:szCs w:val="24"/>
            </w:rPr>
            <w:t xml:space="preserve"> de etanol P.A. (Reagente ACS ≥ 99,5%) em cada poço por 15 minutos sob agitação constante. Em seguida, 100 </w:t>
          </w:r>
          <w:proofErr w:type="spellStart"/>
          <w:r w:rsidRPr="003F1EDF">
            <w:rPr>
              <w:rFonts w:ascii="Times New Roman" w:eastAsia="Gungsuh" w:hAnsi="Times New Roman" w:cs="Times New Roman"/>
              <w:sz w:val="24"/>
              <w:szCs w:val="24"/>
            </w:rPr>
            <w:t>μL</w:t>
          </w:r>
          <w:proofErr w:type="spellEnd"/>
          <w:r w:rsidRPr="003F1EDF">
            <w:rPr>
              <w:rFonts w:ascii="Times New Roman" w:eastAsia="Gungsuh" w:hAnsi="Times New Roman" w:cs="Times New Roman"/>
              <w:sz w:val="24"/>
              <w:szCs w:val="24"/>
            </w:rPr>
            <w:t xml:space="preserve"> de cada poço serão transferidos para placas de cultura de 96 poços e quantificados por espectrofotometria de </w:t>
          </w:r>
          <w:proofErr w:type="spellStart"/>
          <w:r w:rsidRPr="003F1EDF">
            <w:rPr>
              <w:rFonts w:ascii="Times New Roman" w:eastAsia="Gungsuh" w:hAnsi="Times New Roman" w:cs="Times New Roman"/>
              <w:sz w:val="24"/>
              <w:szCs w:val="24"/>
            </w:rPr>
            <w:t>absorvância</w:t>
          </w:r>
          <w:proofErr w:type="spellEnd"/>
          <w:r w:rsidRPr="003F1EDF">
            <w:rPr>
              <w:rFonts w:ascii="Times New Roman" w:eastAsia="Gungsuh" w:hAnsi="Times New Roman" w:cs="Times New Roman"/>
              <w:sz w:val="24"/>
              <w:szCs w:val="24"/>
            </w:rPr>
            <w:t xml:space="preserve"> a 570 </w:t>
          </w:r>
          <w:proofErr w:type="spellStart"/>
          <w:r w:rsidRPr="003F1EDF">
            <w:rPr>
              <w:rFonts w:ascii="Times New Roman" w:eastAsia="Gungsuh" w:hAnsi="Times New Roman" w:cs="Times New Roman"/>
              <w:sz w:val="24"/>
              <w:szCs w:val="24"/>
            </w:rPr>
            <w:t>nm</w:t>
          </w:r>
          <w:proofErr w:type="spellEnd"/>
          <w:r w:rsidRPr="003F1EDF">
            <w:rPr>
              <w:rFonts w:ascii="Times New Roman" w:eastAsia="Gungsuh" w:hAnsi="Times New Roman" w:cs="Times New Roman"/>
              <w:sz w:val="24"/>
              <w:szCs w:val="24"/>
            </w:rPr>
            <w:t xml:space="preserve"> em um leitor de microplacas (Quant MKX200, </w:t>
          </w:r>
          <w:proofErr w:type="spellStart"/>
          <w:r w:rsidRPr="003F1EDF">
            <w:rPr>
              <w:rFonts w:ascii="Times New Roman" w:eastAsia="Gungsuh" w:hAnsi="Times New Roman" w:cs="Times New Roman"/>
              <w:sz w:val="24"/>
              <w:szCs w:val="24"/>
            </w:rPr>
            <w:t>BioTek</w:t>
          </w:r>
          <w:proofErr w:type="spellEnd"/>
          <w:r w:rsidRPr="003F1EDF">
            <w:rPr>
              <w:rFonts w:ascii="Times New Roman" w:eastAsia="Gungsuh" w:hAnsi="Times New Roman" w:cs="Times New Roman"/>
              <w:sz w:val="24"/>
              <w:szCs w:val="24"/>
            </w:rPr>
            <w:t xml:space="preserve"> </w:t>
          </w:r>
          <w:proofErr w:type="spellStart"/>
          <w:r w:rsidRPr="003F1EDF">
            <w:rPr>
              <w:rFonts w:ascii="Times New Roman" w:eastAsia="Gungsuh" w:hAnsi="Times New Roman" w:cs="Times New Roman"/>
              <w:sz w:val="24"/>
              <w:szCs w:val="24"/>
            </w:rPr>
            <w:t>Instruments</w:t>
          </w:r>
          <w:proofErr w:type="spellEnd"/>
          <w:r w:rsidRPr="003F1EDF">
            <w:rPr>
              <w:rFonts w:ascii="Times New Roman" w:eastAsia="Gungsuh" w:hAnsi="Times New Roman" w:cs="Times New Roman"/>
              <w:sz w:val="24"/>
              <w:szCs w:val="24"/>
            </w:rPr>
            <w:t xml:space="preserve">, </w:t>
          </w:r>
          <w:proofErr w:type="spellStart"/>
          <w:r w:rsidRPr="003F1EDF">
            <w:rPr>
              <w:rFonts w:ascii="Times New Roman" w:eastAsia="Gungsuh" w:hAnsi="Times New Roman" w:cs="Times New Roman"/>
              <w:sz w:val="24"/>
              <w:szCs w:val="24"/>
            </w:rPr>
            <w:t>Winooski</w:t>
          </w:r>
          <w:proofErr w:type="spellEnd"/>
          <w:r w:rsidRPr="003F1EDF">
            <w:rPr>
              <w:rFonts w:ascii="Times New Roman" w:eastAsia="Gungsuh" w:hAnsi="Times New Roman" w:cs="Times New Roman"/>
              <w:sz w:val="24"/>
              <w:szCs w:val="24"/>
            </w:rPr>
            <w:t xml:space="preserve">, VT, EUA). Os valores de </w:t>
          </w:r>
          <w:proofErr w:type="spellStart"/>
          <w:r w:rsidRPr="003F1EDF">
            <w:rPr>
              <w:rFonts w:ascii="Times New Roman" w:eastAsia="Gungsuh" w:hAnsi="Times New Roman" w:cs="Times New Roman"/>
              <w:sz w:val="24"/>
              <w:szCs w:val="24"/>
            </w:rPr>
            <w:t>absorvância</w:t>
          </w:r>
          <w:proofErr w:type="spellEnd"/>
          <w:r w:rsidRPr="003F1EDF">
            <w:rPr>
              <w:rFonts w:ascii="Times New Roman" w:eastAsia="Gungsuh" w:hAnsi="Times New Roman" w:cs="Times New Roman"/>
              <w:sz w:val="24"/>
              <w:szCs w:val="24"/>
            </w:rPr>
            <w:t xml:space="preserve"> serão utilizados para determinar a porcentagem de células viáveis com base em uma curva padrão obtida pela cultura de três concentrações diferentes de células, em triplicado, em uma placa de 24 poços.</w:t>
          </w:r>
        </w:sdtContent>
      </w:sdt>
    </w:p>
    <w:p w:rsidR="00093A48" w:rsidRDefault="00110C1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Ensaio de TUNEL</w:t>
      </w:r>
    </w:p>
    <w:p w:rsidR="00093A48" w:rsidRDefault="00110C1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fragmentação do DNA resultante da apoptose será avaliada com o kit de detecção de morte celular </w:t>
      </w:r>
      <w:r>
        <w:rPr>
          <w:rFonts w:ascii="Times New Roman" w:eastAsia="Times New Roman" w:hAnsi="Times New Roman" w:cs="Times New Roman"/>
          <w:i/>
          <w:sz w:val="24"/>
          <w:szCs w:val="24"/>
        </w:rPr>
        <w:t>in situ</w:t>
      </w:r>
      <w:r>
        <w:rPr>
          <w:rFonts w:ascii="Times New Roman" w:eastAsia="Times New Roman" w:hAnsi="Times New Roman" w:cs="Times New Roman"/>
          <w:sz w:val="24"/>
          <w:szCs w:val="24"/>
        </w:rPr>
        <w:t xml:space="preserve">  (Fluoresceína-</w:t>
      </w:r>
      <w:proofErr w:type="spellStart"/>
      <w:r>
        <w:rPr>
          <w:rFonts w:ascii="Times New Roman" w:eastAsia="Times New Roman" w:hAnsi="Times New Roman" w:cs="Times New Roman"/>
          <w:sz w:val="24"/>
          <w:szCs w:val="24"/>
        </w:rPr>
        <w:t>dUPT</w:t>
      </w:r>
      <w:proofErr w:type="spellEnd"/>
      <w:r>
        <w:rPr>
          <w:rFonts w:ascii="Times New Roman" w:eastAsia="Times New Roman" w:hAnsi="Times New Roman" w:cs="Times New Roman"/>
          <w:sz w:val="24"/>
          <w:szCs w:val="24"/>
        </w:rPr>
        <w:t>, Roche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 reação de TUNEL marca preferencialmente quebras na fita de DNA geradas durante apoptoses, Isso permitirá discriminar apoptoses por necroses e por rupturas primárias da fita de DNA induzidas pela irradiação com plasma. As células serão colhidas por </w:t>
      </w:r>
      <w:proofErr w:type="spellStart"/>
      <w:r>
        <w:rPr>
          <w:rFonts w:ascii="Times New Roman" w:eastAsia="Times New Roman" w:hAnsi="Times New Roman" w:cs="Times New Roman"/>
          <w:sz w:val="24"/>
          <w:szCs w:val="24"/>
        </w:rPr>
        <w:t>tripsinização</w:t>
      </w:r>
      <w:proofErr w:type="spellEnd"/>
      <w:r>
        <w:rPr>
          <w:rFonts w:ascii="Times New Roman" w:eastAsia="Times New Roman" w:hAnsi="Times New Roman" w:cs="Times New Roman"/>
          <w:sz w:val="24"/>
          <w:szCs w:val="24"/>
        </w:rPr>
        <w:t xml:space="preserve"> após 48 horas de exposição ao plasma e depois fixadas com </w:t>
      </w:r>
      <w:proofErr w:type="spellStart"/>
      <w:r>
        <w:rPr>
          <w:rFonts w:ascii="Times New Roman" w:eastAsia="Times New Roman" w:hAnsi="Times New Roman" w:cs="Times New Roman"/>
          <w:sz w:val="24"/>
          <w:szCs w:val="24"/>
        </w:rPr>
        <w:t>paraformaldeído</w:t>
      </w:r>
      <w:proofErr w:type="spellEnd"/>
      <w:r>
        <w:rPr>
          <w:rFonts w:ascii="Times New Roman" w:eastAsia="Times New Roman" w:hAnsi="Times New Roman" w:cs="Times New Roman"/>
          <w:sz w:val="24"/>
          <w:szCs w:val="24"/>
        </w:rPr>
        <w:t xml:space="preserve"> a 1% em PBS por 20 min . Após a fixação, o ensaio TUNEL será realizado por seguindo as instruções do fabricante. A fluorescência verde emitida das células </w:t>
      </w:r>
      <w:proofErr w:type="spellStart"/>
      <w:r>
        <w:rPr>
          <w:rFonts w:ascii="Times New Roman" w:eastAsia="Times New Roman" w:hAnsi="Times New Roman" w:cs="Times New Roman"/>
          <w:sz w:val="24"/>
          <w:szCs w:val="24"/>
        </w:rPr>
        <w:t>apoptóticas</w:t>
      </w:r>
      <w:proofErr w:type="spellEnd"/>
      <w:r>
        <w:rPr>
          <w:rFonts w:ascii="Times New Roman" w:eastAsia="Times New Roman" w:hAnsi="Times New Roman" w:cs="Times New Roman"/>
          <w:sz w:val="24"/>
          <w:szCs w:val="24"/>
        </w:rPr>
        <w:t xml:space="preserve"> será quantificada por </w:t>
      </w:r>
      <w:proofErr w:type="spellStart"/>
      <w:r>
        <w:rPr>
          <w:rFonts w:ascii="Times New Roman" w:eastAsia="Times New Roman" w:hAnsi="Times New Roman" w:cs="Times New Roman"/>
          <w:sz w:val="24"/>
          <w:szCs w:val="24"/>
        </w:rPr>
        <w:t>citometria</w:t>
      </w:r>
      <w:proofErr w:type="spellEnd"/>
      <w:r>
        <w:rPr>
          <w:rFonts w:ascii="Times New Roman" w:eastAsia="Times New Roman" w:hAnsi="Times New Roman" w:cs="Times New Roman"/>
          <w:sz w:val="24"/>
          <w:szCs w:val="24"/>
        </w:rPr>
        <w:t xml:space="preserve"> de fluxo. Um total de 50.000 eventos serão adquiridos para cada poço tratado e dos controles no </w:t>
      </w:r>
      <w:proofErr w:type="spellStart"/>
      <w:r>
        <w:rPr>
          <w:rFonts w:ascii="Times New Roman" w:eastAsia="Times New Roman" w:hAnsi="Times New Roman" w:cs="Times New Roman"/>
          <w:sz w:val="24"/>
          <w:szCs w:val="24"/>
        </w:rPr>
        <w:t>citômetro</w:t>
      </w:r>
      <w:proofErr w:type="spellEnd"/>
      <w:r>
        <w:rPr>
          <w:rFonts w:ascii="Times New Roman" w:eastAsia="Times New Roman" w:hAnsi="Times New Roman" w:cs="Times New Roman"/>
          <w:sz w:val="24"/>
          <w:szCs w:val="24"/>
        </w:rPr>
        <w:t xml:space="preserve"> de fluxo (</w:t>
      </w:r>
      <w:proofErr w:type="spellStart"/>
      <w:r>
        <w:rPr>
          <w:rFonts w:ascii="Times New Roman" w:eastAsia="Times New Roman" w:hAnsi="Times New Roman" w:cs="Times New Roman"/>
          <w:sz w:val="24"/>
          <w:szCs w:val="24"/>
        </w:rPr>
        <w:t>FACScan</w:t>
      </w:r>
      <w:proofErr w:type="spellEnd"/>
      <w:r>
        <w:rPr>
          <w:rFonts w:ascii="Times New Roman" w:eastAsia="Times New Roman" w:hAnsi="Times New Roman" w:cs="Times New Roman"/>
          <w:sz w:val="24"/>
          <w:szCs w:val="24"/>
        </w:rPr>
        <w:t xml:space="preserve">, BD </w:t>
      </w:r>
      <w:proofErr w:type="spellStart"/>
      <w:r>
        <w:rPr>
          <w:rFonts w:ascii="Times New Roman" w:eastAsia="Times New Roman" w:hAnsi="Times New Roman" w:cs="Times New Roman"/>
          <w:sz w:val="24"/>
          <w:szCs w:val="24"/>
        </w:rPr>
        <w:t>Biosciences</w:t>
      </w:r>
      <w:proofErr w:type="spellEnd"/>
      <w:r>
        <w:rPr>
          <w:rFonts w:ascii="Times New Roman" w:eastAsia="Times New Roman" w:hAnsi="Times New Roman" w:cs="Times New Roman"/>
          <w:sz w:val="24"/>
          <w:szCs w:val="24"/>
        </w:rPr>
        <w:t xml:space="preserve">, San Jose, EUA). A intensidade de fluorescência de cada amostra será obtida por meio do software do próprio aparelho. </w:t>
      </w:r>
    </w:p>
    <w:p w:rsidR="006F4E69" w:rsidRDefault="006F4E69">
      <w:pPr>
        <w:spacing w:before="240" w:after="240" w:line="360" w:lineRule="auto"/>
        <w:ind w:firstLine="720"/>
        <w:jc w:val="both"/>
        <w:rPr>
          <w:rFonts w:ascii="Times New Roman" w:eastAsia="Times New Roman" w:hAnsi="Times New Roman" w:cs="Times New Roman"/>
          <w:sz w:val="24"/>
          <w:szCs w:val="24"/>
        </w:rPr>
      </w:pPr>
    </w:p>
    <w:p w:rsidR="00093A48" w:rsidRDefault="00110C1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Interação</w:t>
      </w:r>
      <w:r w:rsidR="0068619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células neoplásicas </w:t>
      </w:r>
    </w:p>
    <w:p w:rsidR="00093A48" w:rsidRDefault="00110C10">
      <w:pPr>
        <w:spacing w:before="240" w:after="24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análises das propriedades biomecânicas das células neoplásicas tratadas com CAP realizadas em parceria com a Universidade Católica </w:t>
      </w:r>
      <w:proofErr w:type="spellStart"/>
      <w:r>
        <w:rPr>
          <w:rFonts w:ascii="Times New Roman" w:eastAsia="Times New Roman" w:hAnsi="Times New Roman" w:cs="Times New Roman"/>
          <w:sz w:val="24"/>
          <w:szCs w:val="24"/>
        </w:rPr>
        <w:t>Pontífica</w:t>
      </w:r>
      <w:proofErr w:type="spellEnd"/>
      <w:r>
        <w:rPr>
          <w:rFonts w:ascii="Times New Roman" w:eastAsia="Times New Roman" w:hAnsi="Times New Roman" w:cs="Times New Roman"/>
          <w:sz w:val="24"/>
          <w:szCs w:val="24"/>
        </w:rPr>
        <w:t xml:space="preserve"> do Chile (PUC-Chile). As células serão colocadas em superfícies metálicas para obtenção das imagens de microscopia de força atômica (AFM) para determinar propriedades biomecânicas da célula, como amortecimento, rigidez e viscoelasticidade em interação com a superfície. Para isso, as </w:t>
      </w:r>
      <w:proofErr w:type="spellStart"/>
      <w:r>
        <w:rPr>
          <w:rFonts w:ascii="Times New Roman" w:eastAsia="Times New Roman" w:hAnsi="Times New Roman" w:cs="Times New Roman"/>
          <w:sz w:val="24"/>
          <w:szCs w:val="24"/>
        </w:rPr>
        <w:t>tips</w:t>
      </w:r>
      <w:proofErr w:type="spellEnd"/>
      <w:r>
        <w:rPr>
          <w:rFonts w:ascii="Times New Roman" w:eastAsia="Times New Roman" w:hAnsi="Times New Roman" w:cs="Times New Roman"/>
          <w:sz w:val="24"/>
          <w:szCs w:val="24"/>
        </w:rPr>
        <w:t xml:space="preserve"> do </w:t>
      </w:r>
      <w:proofErr w:type="spellStart"/>
      <w:r>
        <w:rPr>
          <w:rFonts w:ascii="Times New Roman" w:eastAsia="Times New Roman" w:hAnsi="Times New Roman" w:cs="Times New Roman"/>
          <w:sz w:val="24"/>
          <w:szCs w:val="24"/>
        </w:rPr>
        <w:t>cantilever</w:t>
      </w:r>
      <w:proofErr w:type="spellEnd"/>
      <w:r>
        <w:rPr>
          <w:rFonts w:ascii="Times New Roman" w:eastAsia="Times New Roman" w:hAnsi="Times New Roman" w:cs="Times New Roman"/>
          <w:sz w:val="24"/>
          <w:szCs w:val="24"/>
        </w:rPr>
        <w:t xml:space="preserve"> do AFM funcionalizadas com células individuais se aproximarão da superfície para medir suas forças de adesão. Todos os experimentos serão realizados em condições fisiológicas com o objetivo de obter novos insights sobre a adesão de células tumorais tratadas com CAP.</w:t>
      </w:r>
    </w:p>
    <w:p w:rsidR="00093A48" w:rsidRDefault="00110C10">
      <w:pPr>
        <w:spacing w:before="240" w:after="24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Imagem de microscopia de força atômica (AFM)</w:t>
      </w:r>
    </w:p>
    <w:p w:rsidR="00093A48" w:rsidRDefault="00110C1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um AFM (</w:t>
      </w:r>
      <w:proofErr w:type="spellStart"/>
      <w:r>
        <w:rPr>
          <w:rFonts w:ascii="Times New Roman" w:eastAsia="Times New Roman" w:hAnsi="Times New Roman" w:cs="Times New Roman"/>
          <w:sz w:val="24"/>
          <w:szCs w:val="24"/>
        </w:rPr>
        <w:t>Asylum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Santa Bárbara, EUA) serão utilizadas </w:t>
      </w:r>
      <w:proofErr w:type="spellStart"/>
      <w:r>
        <w:rPr>
          <w:rFonts w:ascii="Times New Roman" w:eastAsia="Times New Roman" w:hAnsi="Times New Roman" w:cs="Times New Roman"/>
          <w:i/>
          <w:sz w:val="24"/>
          <w:szCs w:val="24"/>
        </w:rPr>
        <w:t>tips</w:t>
      </w:r>
      <w:proofErr w:type="spellEnd"/>
      <w:r>
        <w:rPr>
          <w:rFonts w:ascii="Times New Roman" w:eastAsia="Times New Roman" w:hAnsi="Times New Roman" w:cs="Times New Roman"/>
          <w:sz w:val="24"/>
          <w:szCs w:val="24"/>
        </w:rPr>
        <w:t xml:space="preserve"> BL-TR400 (k = 0,01–0,05 Nm</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(Olympus) com excitação direta via configuração </w:t>
      </w:r>
      <w:proofErr w:type="spellStart"/>
      <w:r>
        <w:rPr>
          <w:rFonts w:ascii="Times New Roman" w:eastAsia="Times New Roman" w:hAnsi="Times New Roman" w:cs="Times New Roman"/>
          <w:sz w:val="24"/>
          <w:szCs w:val="24"/>
        </w:rPr>
        <w:t>IDrive</w:t>
      </w:r>
      <w:proofErr w:type="spellEnd"/>
      <w:r>
        <w:rPr>
          <w:rFonts w:ascii="Times New Roman" w:eastAsia="Times New Roman" w:hAnsi="Times New Roman" w:cs="Times New Roman"/>
          <w:sz w:val="24"/>
          <w:szCs w:val="24"/>
        </w:rPr>
        <w:t xml:space="preserve"> para obter mapas de canal 3D. Os canais de deflexão (A0), amplitude (A1), fase (φ) e extensão piezo (altura) serão obtidos com uma amplitude alvo de 200mV e uma velocidade lateral de 10 </w:t>
      </w:r>
      <w:proofErr w:type="spellStart"/>
      <w:r>
        <w:rPr>
          <w:rFonts w:ascii="Times New Roman" w:eastAsia="Times New Roman" w:hAnsi="Times New Roman" w:cs="Times New Roman"/>
          <w:sz w:val="24"/>
          <w:szCs w:val="24"/>
        </w:rPr>
        <w:t>μm</w:t>
      </w:r>
      <w:proofErr w:type="spellEnd"/>
      <w:r>
        <w:rPr>
          <w:rFonts w:ascii="Times New Roman" w:eastAsia="Times New Roman" w:hAnsi="Times New Roman" w:cs="Times New Roman"/>
          <w:sz w:val="24"/>
          <w:szCs w:val="24"/>
        </w:rPr>
        <w:t>/s. O valor Q (</w:t>
      </w:r>
      <w:proofErr w:type="spellStart"/>
      <w:r>
        <w:rPr>
          <w:rFonts w:ascii="Times New Roman" w:eastAsia="Times New Roman" w:hAnsi="Times New Roman" w:cs="Times New Roman"/>
          <w:sz w:val="24"/>
          <w:szCs w:val="24"/>
        </w:rPr>
        <w:t>Qfar</w:t>
      </w:r>
      <w:proofErr w:type="spellEnd"/>
      <w:r>
        <w:rPr>
          <w:rFonts w:ascii="Times New Roman" w:eastAsia="Times New Roman" w:hAnsi="Times New Roman" w:cs="Times New Roman"/>
          <w:sz w:val="24"/>
          <w:szCs w:val="24"/>
        </w:rPr>
        <w:t xml:space="preserve">) será obtido a 5µm sobre a superfície e a fase será bloqueada a 90º. O ponto de </w:t>
      </w:r>
      <w:r>
        <w:rPr>
          <w:rFonts w:ascii="Times New Roman" w:eastAsia="Times New Roman" w:hAnsi="Times New Roman" w:cs="Times New Roman"/>
          <w:sz w:val="24"/>
          <w:szCs w:val="24"/>
        </w:rPr>
        <w:lastRenderedPageBreak/>
        <w:t>contato da amostra será determinado pelo algoritmo bayesiano descrito anteriormente (</w:t>
      </w:r>
      <w:proofErr w:type="spellStart"/>
      <w:r>
        <w:rPr>
          <w:rFonts w:ascii="Times New Roman" w:eastAsia="Times New Roman" w:hAnsi="Times New Roman" w:cs="Times New Roman"/>
          <w:sz w:val="24"/>
          <w:szCs w:val="24"/>
        </w:rPr>
        <w:t>Rudoy</w:t>
      </w:r>
      <w:proofErr w:type="spellEnd"/>
      <w:r>
        <w:rPr>
          <w:rFonts w:ascii="Times New Roman" w:eastAsia="Times New Roman" w:hAnsi="Times New Roman" w:cs="Times New Roman"/>
          <w:sz w:val="24"/>
          <w:szCs w:val="24"/>
        </w:rPr>
        <w:t xml:space="preserve"> et al., 2010).</w:t>
      </w:r>
    </w:p>
    <w:p w:rsidR="00093A48" w:rsidRDefault="00110C1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93A48" w:rsidRDefault="00110C10">
      <w:pPr>
        <w:spacing w:before="240" w:after="24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Determinação das propriedades </w:t>
      </w:r>
      <w:proofErr w:type="spellStart"/>
      <w:r>
        <w:rPr>
          <w:rFonts w:ascii="Times New Roman" w:eastAsia="Times New Roman" w:hAnsi="Times New Roman" w:cs="Times New Roman"/>
          <w:sz w:val="24"/>
          <w:szCs w:val="24"/>
          <w:u w:val="single"/>
        </w:rPr>
        <w:t>viscoelásticas</w:t>
      </w:r>
      <w:proofErr w:type="spellEnd"/>
      <w:r>
        <w:rPr>
          <w:rFonts w:ascii="Times New Roman" w:eastAsia="Times New Roman" w:hAnsi="Times New Roman" w:cs="Times New Roman"/>
          <w:sz w:val="24"/>
          <w:szCs w:val="24"/>
          <w:u w:val="single"/>
        </w:rPr>
        <w:t xml:space="preserve"> das células endoteliais via AFM</w:t>
      </w:r>
    </w:p>
    <w:p w:rsidR="00093A48" w:rsidRDefault="00110C10">
      <w:pPr>
        <w:spacing w:before="240" w:after="24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Propriedades </w:t>
      </w:r>
      <w:proofErr w:type="spellStart"/>
      <w:r>
        <w:rPr>
          <w:rFonts w:ascii="Times New Roman" w:eastAsia="Times New Roman" w:hAnsi="Times New Roman" w:cs="Times New Roman"/>
          <w:sz w:val="24"/>
          <w:szCs w:val="24"/>
        </w:rPr>
        <w:t>viscoelásticas</w:t>
      </w:r>
      <w:proofErr w:type="spellEnd"/>
      <w:r>
        <w:rPr>
          <w:rFonts w:ascii="Times New Roman" w:eastAsia="Times New Roman" w:hAnsi="Times New Roman" w:cs="Times New Roman"/>
          <w:sz w:val="24"/>
          <w:szCs w:val="24"/>
        </w:rPr>
        <w:t>, como rigidez (k-</w:t>
      </w:r>
      <w:proofErr w:type="spellStart"/>
      <w:r>
        <w:rPr>
          <w:rFonts w:ascii="Times New Roman" w:eastAsia="Times New Roman" w:hAnsi="Times New Roman" w:cs="Times New Roman"/>
          <w:sz w:val="24"/>
          <w:szCs w:val="24"/>
        </w:rPr>
        <w:t>sample</w:t>
      </w:r>
      <w:proofErr w:type="spellEnd"/>
      <w:r>
        <w:rPr>
          <w:rFonts w:ascii="Times New Roman" w:eastAsia="Times New Roman" w:hAnsi="Times New Roman" w:cs="Times New Roman"/>
          <w:sz w:val="24"/>
          <w:szCs w:val="24"/>
        </w:rPr>
        <w:t>), amortecimento (c-</w:t>
      </w:r>
      <w:proofErr w:type="spellStart"/>
      <w:r>
        <w:rPr>
          <w:rFonts w:ascii="Times New Roman" w:eastAsia="Times New Roman" w:hAnsi="Times New Roman" w:cs="Times New Roman"/>
          <w:sz w:val="24"/>
          <w:szCs w:val="24"/>
        </w:rPr>
        <w:t>sample</w:t>
      </w:r>
      <w:proofErr w:type="spellEnd"/>
      <w:r>
        <w:rPr>
          <w:rFonts w:ascii="Times New Roman" w:eastAsia="Times New Roman" w:hAnsi="Times New Roman" w:cs="Times New Roman"/>
          <w:sz w:val="24"/>
          <w:szCs w:val="24"/>
        </w:rPr>
        <w:t>) e viscoelasticidade (</w:t>
      </w:r>
      <w:proofErr w:type="spellStart"/>
      <w:r>
        <w:rPr>
          <w:rFonts w:ascii="Times New Roman" w:eastAsia="Times New Roman" w:hAnsi="Times New Roman" w:cs="Times New Roman"/>
          <w:sz w:val="24"/>
          <w:szCs w:val="24"/>
        </w:rPr>
        <w:t>loss</w:t>
      </w:r>
      <w:proofErr w:type="spellEnd"/>
      <w:r>
        <w:rPr>
          <w:rFonts w:ascii="Times New Roman" w:eastAsia="Times New Roman" w:hAnsi="Times New Roman" w:cs="Times New Roman"/>
          <w:sz w:val="24"/>
          <w:szCs w:val="24"/>
        </w:rPr>
        <w:t xml:space="preserve"> tangente) serão determinadas através do protocolo descrito em Cartagena et al. (2014). Resumidamente, as diferentes propriedades podem ser obtidas de acordo com as seguintes equações, onde </w:t>
      </w:r>
      <w:proofErr w:type="spellStart"/>
      <w:r>
        <w:rPr>
          <w:rFonts w:ascii="Times New Roman" w:eastAsia="Times New Roman" w:hAnsi="Times New Roman" w:cs="Times New Roman"/>
          <w:sz w:val="24"/>
          <w:szCs w:val="24"/>
        </w:rPr>
        <w:t>ωdr</w:t>
      </w:r>
      <w:proofErr w:type="spellEnd"/>
      <w:r>
        <w:rPr>
          <w:rFonts w:ascii="Times New Roman" w:eastAsia="Times New Roman" w:hAnsi="Times New Roman" w:cs="Times New Roman"/>
          <w:sz w:val="24"/>
          <w:szCs w:val="24"/>
        </w:rPr>
        <w:t xml:space="preserve"> é a frequência de excitação </w:t>
      </w:r>
      <w:proofErr w:type="spellStart"/>
      <w:r>
        <w:rPr>
          <w:rFonts w:ascii="Times New Roman" w:eastAsia="Times New Roman" w:hAnsi="Times New Roman" w:cs="Times New Roman"/>
          <w:sz w:val="24"/>
          <w:szCs w:val="24"/>
        </w:rPr>
        <w:t>cantilever</w:t>
      </w:r>
      <w:proofErr w:type="spellEnd"/>
      <w:r>
        <w:rPr>
          <w:rFonts w:ascii="Times New Roman" w:eastAsia="Times New Roman" w:hAnsi="Times New Roman" w:cs="Times New Roman"/>
          <w:sz w:val="24"/>
          <w:szCs w:val="24"/>
        </w:rPr>
        <w:t>.</w:t>
      </w:r>
    </w:p>
    <w:p w:rsidR="00093A48" w:rsidRDefault="00110C10">
      <w:pPr>
        <w:spacing w:line="360" w:lineRule="auto"/>
        <w:ind w:left="-280" w:right="-3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93A48" w:rsidRDefault="00110C10">
      <w:pPr>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csample=</m:t>
          </m:r>
          <m:d>
            <m:dPr>
              <m:begChr m:val="["/>
              <m:endChr m:val="]"/>
              <m:ctrlPr>
                <w:rPr>
                  <w:rFonts w:ascii="Times New Roman" w:eastAsia="Times New Roman" w:hAnsi="Times New Roman" w:cs="Times New Roman"/>
                  <w:sz w:val="24"/>
                  <w:szCs w:val="24"/>
                </w:rPr>
              </m:ctrlPr>
            </m:dPr>
            <m:e>
              <m:f>
                <m:fPr>
                  <m:ctrlPr>
                    <w:rPr>
                      <w:rFonts w:ascii="Cambria Math" w:hAnsi="Cambria Math"/>
                    </w:rPr>
                  </m:ctrlPr>
                </m:fPr>
                <m:num>
                  <m:box>
                    <m:boxPr>
                      <m:opEmu m:val="1"/>
                      <m:ctrlPr>
                        <w:rPr>
                          <w:rFonts w:ascii="Cambria Math" w:eastAsia="Cambria Math" w:hAnsi="Cambria Math" w:cs="Cambria Math"/>
                          <w:sz w:val="24"/>
                          <w:szCs w:val="24"/>
                        </w:rPr>
                      </m:ctrlPr>
                    </m:boxPr>
                    <m:e>
                      <m:r>
                        <w:rPr>
                          <w:rFonts w:ascii="Cambria Math" w:eastAsia="Cambria Math" w:hAnsi="Cambria Math" w:cs="Cambria Math"/>
                          <w:sz w:val="24"/>
                          <w:szCs w:val="24"/>
                        </w:rPr>
                        <m:t>sin</m:t>
                      </m:r>
                    </m:e>
                  </m:box>
                  <m:r>
                    <w:rPr>
                      <w:rFonts w:ascii="Cambria Math" w:eastAsia="Cambria Math" w:hAnsi="Cambria Math" w:cs="Cambria Math"/>
                      <w:sz w:val="24"/>
                      <w:szCs w:val="24"/>
                    </w:rPr>
                    <m:t>sin</m:t>
                  </m:r>
                  <m:r>
                    <w:rPr>
                      <w:rFonts w:ascii="Cambria Math" w:hAnsi="Cambria Math"/>
                    </w:rPr>
                    <m:t xml:space="preserve"> </m:t>
                  </m:r>
                  <m:sSub>
                    <m:sSubPr>
                      <m:ctrlPr>
                        <w:rPr>
                          <w:rFonts w:ascii="Cambria Math" w:eastAsia="Cambria Math" w:hAnsi="Cambria Math" w:cs="Cambria Math"/>
                          <w:sz w:val="24"/>
                          <w:szCs w:val="24"/>
                        </w:rPr>
                      </m:ctrlPr>
                    </m:sSubPr>
                    <m:e>
                      <m:r>
                        <w:rPr>
                          <w:rFonts w:ascii="Cambria Math" w:hAnsi="Cambria Math"/>
                        </w:rPr>
                        <m:t>φ</m:t>
                      </m:r>
                    </m:e>
                    <m:sub>
                      <m:r>
                        <w:rPr>
                          <w:rFonts w:ascii="Cambria Math" w:eastAsia="Cambria Math" w:hAnsi="Cambria Math" w:cs="Cambria Math"/>
                          <w:sz w:val="24"/>
                          <w:szCs w:val="24"/>
                        </w:rPr>
                        <m:t>1</m:t>
                      </m:r>
                    </m:sub>
                  </m:sSub>
                  <m:r>
                    <w:rPr>
                      <w:rFonts w:ascii="Cambria Math" w:hAnsi="Cambria Math"/>
                    </w:rPr>
                    <m:t xml:space="preserve"> </m:t>
                  </m:r>
                </m:num>
                <m:den>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A</m:t>
                      </m:r>
                    </m:e>
                    <m:sub>
                      <m:r>
                        <w:rPr>
                          <w:rFonts w:ascii="Cambria Math" w:eastAsia="Cambria Math" w:hAnsi="Cambria Math" w:cs="Cambria Math"/>
                          <w:sz w:val="24"/>
                          <w:szCs w:val="24"/>
                        </w:rPr>
                        <m:t>1</m:t>
                      </m:r>
                    </m:sub>
                  </m:sSub>
                </m:den>
              </m:f>
              <m:r>
                <w:rPr>
                  <w:rFonts w:ascii="Times New Roman" w:eastAsia="Times New Roman" w:hAnsi="Times New Roman" w:cs="Times New Roman"/>
                  <w:sz w:val="24"/>
                  <w:szCs w:val="24"/>
                </w:rPr>
                <m:t>-</m:t>
              </m:r>
              <m:f>
                <m:fPr>
                  <m:ctrlPr>
                    <w:rPr>
                      <w:rFonts w:ascii="Times New Roman" w:eastAsia="Times New Roman" w:hAnsi="Times New Roman" w:cs="Times New Roman"/>
                      <w:sz w:val="24"/>
                      <w:szCs w:val="24"/>
                    </w:rPr>
                  </m:ctrlPr>
                </m:fPr>
                <m:num>
                  <m:sSub>
                    <m:sSubPr>
                      <m:ctrlPr>
                        <w:rPr>
                          <w:rFonts w:ascii="Cambria Math" w:eastAsia="Cambria Math" w:hAnsi="Cambria Math" w:cs="Cambria Math"/>
                          <w:sz w:val="24"/>
                          <w:szCs w:val="24"/>
                        </w:rPr>
                      </m:ctrlPr>
                    </m:sSubPr>
                    <m:e>
                      <m:box>
                        <m:boxPr>
                          <m:opEmu m:val="1"/>
                          <m:ctrlPr>
                            <w:rPr>
                              <w:rFonts w:ascii="Times New Roman" w:eastAsia="Times New Roman" w:hAnsi="Times New Roman" w:cs="Times New Roman"/>
                              <w:sz w:val="24"/>
                              <w:szCs w:val="24"/>
                            </w:rPr>
                          </m:ctrlPr>
                        </m:boxPr>
                        <m:e>
                          <m:r>
                            <w:rPr>
                              <w:rFonts w:ascii="Times New Roman" w:eastAsia="Times New Roman" w:hAnsi="Times New Roman" w:cs="Times New Roman"/>
                              <w:sz w:val="24"/>
                              <w:szCs w:val="24"/>
                            </w:rPr>
                            <m:t>sin</m:t>
                          </m:r>
                        </m:e>
                      </m:box>
                      <m:r>
                        <w:rPr>
                          <w:rFonts w:ascii="Cambria Math" w:eastAsia="Cambria Math" w:hAnsi="Cambria Math" w:cs="Cambria Math"/>
                          <w:sz w:val="24"/>
                          <w:szCs w:val="24"/>
                        </w:rPr>
                        <m:t>sin</m:t>
                      </m:r>
                      <m:r>
                        <w:rPr>
                          <w:rFonts w:ascii="Cambria Math" w:hAnsi="Cambria Math"/>
                        </w:rPr>
                        <m:t xml:space="preserve"> φ </m:t>
                      </m:r>
                    </m:e>
                    <m:sub>
                      <m:r>
                        <w:rPr>
                          <w:rFonts w:ascii="Cambria Math" w:eastAsia="Cambria Math" w:hAnsi="Cambria Math" w:cs="Cambria Math"/>
                          <w:sz w:val="24"/>
                          <w:szCs w:val="24"/>
                        </w:rPr>
                        <m:t>1near</m:t>
                      </m:r>
                    </m:sub>
                  </m:sSub>
                </m:num>
                <m:den>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A</m:t>
                      </m:r>
                    </m:e>
                    <m:sub>
                      <m:r>
                        <w:rPr>
                          <w:rFonts w:ascii="Cambria Math" w:eastAsia="Cambria Math" w:hAnsi="Cambria Math" w:cs="Cambria Math"/>
                          <w:sz w:val="24"/>
                          <w:szCs w:val="24"/>
                        </w:rPr>
                        <m:t>1near</m:t>
                      </m:r>
                    </m:sub>
                  </m:sSub>
                </m:den>
              </m:f>
            </m:e>
          </m:d>
          <m:f>
            <m:fPr>
              <m:ctrlPr>
                <w:rPr>
                  <w:rFonts w:ascii="Cambria Math" w:eastAsia="Cambria Math" w:hAnsi="Cambria Math" w:cs="Cambria Math"/>
                  <w:sz w:val="24"/>
                  <w:szCs w:val="24"/>
                </w:rPr>
              </m:ctrlPr>
            </m:fPr>
            <m:num>
              <m:r>
                <w:rPr>
                  <w:rFonts w:ascii="Cambria Math" w:eastAsia="Cambria Math" w:hAnsi="Cambria Math" w:cs="Cambria Math"/>
                  <w:sz w:val="24"/>
                  <w:szCs w:val="24"/>
                </w:rPr>
                <m:t>k</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A</m:t>
                  </m:r>
                </m:e>
                <m:sub>
                  <m:r>
                    <w:rPr>
                      <w:rFonts w:ascii="Cambria Math" w:eastAsia="Cambria Math" w:hAnsi="Cambria Math" w:cs="Cambria Math"/>
                      <w:sz w:val="24"/>
                      <w:szCs w:val="24"/>
                    </w:rPr>
                    <m:t>1far</m:t>
                  </m:r>
                </m:sub>
              </m:sSub>
            </m:num>
            <m:den>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Q</m:t>
                  </m:r>
                </m:e>
                <m:sub>
                  <m:r>
                    <w:rPr>
                      <w:rFonts w:ascii="Cambria Math" w:eastAsia="Cambria Math" w:hAnsi="Cambria Math" w:cs="Cambria Math"/>
                      <w:sz w:val="24"/>
                      <w:szCs w:val="24"/>
                    </w:rPr>
                    <m:t>far</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W</m:t>
                  </m:r>
                </m:e>
                <m:sub>
                  <m:r>
                    <w:rPr>
                      <w:rFonts w:ascii="Cambria Math" w:eastAsia="Cambria Math" w:hAnsi="Cambria Math" w:cs="Cambria Math"/>
                      <w:sz w:val="24"/>
                      <w:szCs w:val="24"/>
                    </w:rPr>
                    <m:t>dr</m:t>
                  </m:r>
                </m:sub>
              </m:sSub>
            </m:den>
          </m:f>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1-</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1</m:t>
                  </m:r>
                </m:num>
                <m:den>
                  <m:r>
                    <w:rPr>
                      <w:rFonts w:ascii="Cambria Math" w:eastAsia="Cambria Math" w:hAnsi="Cambria Math" w:cs="Cambria Math"/>
                      <w:sz w:val="24"/>
                      <w:szCs w:val="24"/>
                    </w:rPr>
                    <m:t>4</m:t>
                  </m:r>
                  <m:sSubSup>
                    <m:sSubSupPr>
                      <m:ctrlPr>
                        <w:rPr>
                          <w:rFonts w:ascii="Cambria Math" w:eastAsia="Cambria Math" w:hAnsi="Cambria Math" w:cs="Cambria Math"/>
                          <w:sz w:val="24"/>
                          <w:szCs w:val="24"/>
                        </w:rPr>
                      </m:ctrlPr>
                    </m:sSubSupPr>
                    <m:e>
                      <m:r>
                        <w:rPr>
                          <w:rFonts w:ascii="Cambria Math" w:eastAsia="Cambria Math" w:hAnsi="Cambria Math" w:cs="Cambria Math"/>
                          <w:sz w:val="24"/>
                          <w:szCs w:val="24"/>
                        </w:rPr>
                        <m:t>Q</m:t>
                      </m:r>
                    </m:e>
                    <m:sub>
                      <m:r>
                        <w:rPr>
                          <w:rFonts w:ascii="Cambria Math" w:eastAsia="Cambria Math" w:hAnsi="Cambria Math" w:cs="Cambria Math"/>
                          <w:sz w:val="24"/>
                          <w:szCs w:val="24"/>
                        </w:rPr>
                        <m:t>far</m:t>
                      </m:r>
                    </m:sub>
                    <m:sup>
                      <m:r>
                        <w:rPr>
                          <w:rFonts w:ascii="Cambria Math" w:eastAsia="Cambria Math" w:hAnsi="Cambria Math" w:cs="Cambria Math"/>
                          <w:sz w:val="24"/>
                          <w:szCs w:val="24"/>
                        </w:rPr>
                        <m:t>2</m:t>
                      </m:r>
                    </m:sup>
                  </m:sSubSup>
                </m:den>
              </m:f>
            </m:e>
          </m:rad>
        </m:oMath>
      </m:oMathPara>
    </w:p>
    <w:p w:rsidR="00093A48" w:rsidRDefault="00110C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284" w:right="-3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(equação 1)</w:t>
      </w:r>
    </w:p>
    <w:p w:rsidR="00093A48" w:rsidRDefault="00110C10">
      <w:pPr>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ksample=</m:t>
          </m:r>
          <m:d>
            <m:dPr>
              <m:begChr m:val="["/>
              <m:endChr m:val="]"/>
              <m:ctrlPr>
                <w:rPr>
                  <w:rFonts w:ascii="Times New Roman" w:eastAsia="Times New Roman" w:hAnsi="Times New Roman" w:cs="Times New Roman"/>
                  <w:sz w:val="24"/>
                  <w:szCs w:val="24"/>
                </w:rPr>
              </m:ctrlPr>
            </m:dPr>
            <m:e>
              <m:f>
                <m:fPr>
                  <m:ctrlPr>
                    <w:rPr>
                      <w:rFonts w:ascii="Cambria Math" w:hAnsi="Cambria Math"/>
                    </w:rPr>
                  </m:ctrlPr>
                </m:fPr>
                <m:num>
                  <m:box>
                    <m:boxPr>
                      <m:opEmu m:val="1"/>
                      <m:ctrlPr>
                        <w:rPr>
                          <w:rFonts w:ascii="Cambria Math" w:eastAsia="Cambria Math" w:hAnsi="Cambria Math" w:cs="Cambria Math"/>
                          <w:sz w:val="24"/>
                          <w:szCs w:val="24"/>
                        </w:rPr>
                      </m:ctrlPr>
                    </m:boxPr>
                    <m:e>
                      <m:r>
                        <w:rPr>
                          <w:rFonts w:ascii="Cambria Math" w:eastAsia="Cambria Math" w:hAnsi="Cambria Math" w:cs="Cambria Math"/>
                          <w:sz w:val="24"/>
                          <w:szCs w:val="24"/>
                        </w:rPr>
                        <m:t>cos</m:t>
                      </m:r>
                    </m:e>
                  </m:box>
                  <m:r>
                    <w:rPr>
                      <w:rFonts w:ascii="Cambria Math" w:eastAsia="Cambria Math" w:hAnsi="Cambria Math" w:cs="Cambria Math"/>
                      <w:sz w:val="24"/>
                      <w:szCs w:val="24"/>
                    </w:rPr>
                    <m:t>cos</m:t>
                  </m:r>
                  <m:r>
                    <w:rPr>
                      <w:rFonts w:ascii="Cambria Math" w:hAnsi="Cambria Math"/>
                    </w:rPr>
                    <m:t xml:space="preserve"> </m:t>
                  </m:r>
                  <m:sSub>
                    <m:sSubPr>
                      <m:ctrlPr>
                        <w:rPr>
                          <w:rFonts w:ascii="Cambria Math" w:eastAsia="Cambria Math" w:hAnsi="Cambria Math" w:cs="Cambria Math"/>
                          <w:sz w:val="24"/>
                          <w:szCs w:val="24"/>
                        </w:rPr>
                      </m:ctrlPr>
                    </m:sSubPr>
                    <m:e>
                      <m:r>
                        <w:rPr>
                          <w:rFonts w:ascii="Cambria Math" w:hAnsi="Cambria Math"/>
                        </w:rPr>
                        <m:t>φ</m:t>
                      </m:r>
                    </m:e>
                    <m:sub>
                      <m:r>
                        <w:rPr>
                          <w:rFonts w:ascii="Cambria Math" w:eastAsia="Cambria Math" w:hAnsi="Cambria Math" w:cs="Cambria Math"/>
                          <w:sz w:val="24"/>
                          <w:szCs w:val="24"/>
                        </w:rPr>
                        <m:t>1</m:t>
                      </m:r>
                    </m:sub>
                  </m:sSub>
                  <m:r>
                    <w:rPr>
                      <w:rFonts w:ascii="Cambria Math" w:hAnsi="Cambria Math"/>
                    </w:rPr>
                    <m:t xml:space="preserve"> </m:t>
                  </m:r>
                </m:num>
                <m:den>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A</m:t>
                      </m:r>
                    </m:e>
                    <m:sub>
                      <m:r>
                        <w:rPr>
                          <w:rFonts w:ascii="Cambria Math" w:eastAsia="Cambria Math" w:hAnsi="Cambria Math" w:cs="Cambria Math"/>
                          <w:sz w:val="24"/>
                          <w:szCs w:val="24"/>
                        </w:rPr>
                        <m:t>1</m:t>
                      </m:r>
                    </m:sub>
                  </m:sSub>
                </m:den>
              </m:f>
              <m:r>
                <w:rPr>
                  <w:rFonts w:ascii="Times New Roman" w:eastAsia="Times New Roman" w:hAnsi="Times New Roman" w:cs="Times New Roman"/>
                  <w:sz w:val="24"/>
                  <w:szCs w:val="24"/>
                </w:rPr>
                <m:t>-</m:t>
              </m:r>
              <m:f>
                <m:fPr>
                  <m:ctrlPr>
                    <w:rPr>
                      <w:rFonts w:ascii="Times New Roman" w:eastAsia="Times New Roman" w:hAnsi="Times New Roman" w:cs="Times New Roman"/>
                      <w:sz w:val="24"/>
                      <w:szCs w:val="24"/>
                    </w:rPr>
                  </m:ctrlPr>
                </m:fPr>
                <m:num>
                  <m:sSub>
                    <m:sSubPr>
                      <m:ctrlPr>
                        <w:rPr>
                          <w:rFonts w:ascii="Cambria Math" w:eastAsia="Cambria Math" w:hAnsi="Cambria Math" w:cs="Cambria Math"/>
                          <w:sz w:val="24"/>
                          <w:szCs w:val="24"/>
                        </w:rPr>
                      </m:ctrlPr>
                    </m:sSubPr>
                    <m:e>
                      <m:box>
                        <m:boxPr>
                          <m:opEmu m:val="1"/>
                          <m:ctrlPr>
                            <w:rPr>
                              <w:rFonts w:ascii="Times New Roman" w:eastAsia="Times New Roman" w:hAnsi="Times New Roman" w:cs="Times New Roman"/>
                              <w:sz w:val="24"/>
                              <w:szCs w:val="24"/>
                            </w:rPr>
                          </m:ctrlPr>
                        </m:boxPr>
                        <m:e>
                          <m:r>
                            <w:rPr>
                              <w:rFonts w:ascii="Times New Roman" w:eastAsia="Times New Roman" w:hAnsi="Times New Roman" w:cs="Times New Roman"/>
                              <w:sz w:val="24"/>
                              <w:szCs w:val="24"/>
                            </w:rPr>
                            <m:t>cos</m:t>
                          </m:r>
                        </m:e>
                      </m:box>
                      <m:r>
                        <w:rPr>
                          <w:rFonts w:ascii="Cambria Math" w:eastAsia="Cambria Math" w:hAnsi="Cambria Math" w:cs="Cambria Math"/>
                          <w:sz w:val="24"/>
                          <w:szCs w:val="24"/>
                        </w:rPr>
                        <m:t>cos</m:t>
                      </m:r>
                      <m:r>
                        <w:rPr>
                          <w:rFonts w:ascii="Cambria Math" w:hAnsi="Cambria Math"/>
                        </w:rPr>
                        <m:t xml:space="preserve"> φ </m:t>
                      </m:r>
                    </m:e>
                    <m:sub>
                      <m:r>
                        <w:rPr>
                          <w:rFonts w:ascii="Cambria Math" w:eastAsia="Cambria Math" w:hAnsi="Cambria Math" w:cs="Cambria Math"/>
                          <w:sz w:val="24"/>
                          <w:szCs w:val="24"/>
                        </w:rPr>
                        <m:t>1near</m:t>
                      </m:r>
                    </m:sub>
                  </m:sSub>
                </m:num>
                <m:den>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A</m:t>
                      </m:r>
                    </m:e>
                    <m:sub>
                      <m:r>
                        <w:rPr>
                          <w:rFonts w:ascii="Cambria Math" w:eastAsia="Cambria Math" w:hAnsi="Cambria Math" w:cs="Cambria Math"/>
                          <w:sz w:val="24"/>
                          <w:szCs w:val="24"/>
                        </w:rPr>
                        <m:t>1near</m:t>
                      </m:r>
                    </m:sub>
                  </m:sSub>
                </m:den>
              </m:f>
            </m:e>
          </m:d>
          <m:f>
            <m:fPr>
              <m:ctrlPr>
                <w:rPr>
                  <w:rFonts w:ascii="Cambria Math" w:eastAsia="Cambria Math" w:hAnsi="Cambria Math" w:cs="Cambria Math"/>
                  <w:sz w:val="24"/>
                  <w:szCs w:val="24"/>
                </w:rPr>
              </m:ctrlPr>
            </m:fPr>
            <m:num>
              <m:r>
                <w:rPr>
                  <w:rFonts w:ascii="Cambria Math" w:eastAsia="Cambria Math" w:hAnsi="Cambria Math" w:cs="Cambria Math"/>
                  <w:sz w:val="24"/>
                  <w:szCs w:val="24"/>
                </w:rPr>
                <m:t>k</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A</m:t>
                  </m:r>
                </m:e>
                <m:sub>
                  <m:r>
                    <w:rPr>
                      <w:rFonts w:ascii="Cambria Math" w:eastAsia="Cambria Math" w:hAnsi="Cambria Math" w:cs="Cambria Math"/>
                      <w:sz w:val="24"/>
                      <w:szCs w:val="24"/>
                    </w:rPr>
                    <m:t>1far</m:t>
                  </m:r>
                </m:sub>
              </m:sSub>
            </m:num>
            <m:den>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Q</m:t>
                  </m:r>
                </m:e>
                <m:sub>
                  <m:r>
                    <w:rPr>
                      <w:rFonts w:ascii="Cambria Math" w:eastAsia="Cambria Math" w:hAnsi="Cambria Math" w:cs="Cambria Math"/>
                      <w:sz w:val="24"/>
                      <w:szCs w:val="24"/>
                    </w:rPr>
                    <m:t>far</m:t>
                  </m:r>
                </m:sub>
              </m:sSub>
            </m:den>
          </m:f>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1-</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1</m:t>
                  </m:r>
                </m:num>
                <m:den>
                  <m:r>
                    <w:rPr>
                      <w:rFonts w:ascii="Cambria Math" w:eastAsia="Cambria Math" w:hAnsi="Cambria Math" w:cs="Cambria Math"/>
                      <w:sz w:val="24"/>
                      <w:szCs w:val="24"/>
                    </w:rPr>
                    <m:t>4</m:t>
                  </m:r>
                  <m:sSubSup>
                    <m:sSubSupPr>
                      <m:ctrlPr>
                        <w:rPr>
                          <w:rFonts w:ascii="Cambria Math" w:eastAsia="Cambria Math" w:hAnsi="Cambria Math" w:cs="Cambria Math"/>
                          <w:sz w:val="24"/>
                          <w:szCs w:val="24"/>
                        </w:rPr>
                      </m:ctrlPr>
                    </m:sSubSupPr>
                    <m:e>
                      <m:r>
                        <w:rPr>
                          <w:rFonts w:ascii="Cambria Math" w:eastAsia="Cambria Math" w:hAnsi="Cambria Math" w:cs="Cambria Math"/>
                          <w:sz w:val="24"/>
                          <w:szCs w:val="24"/>
                        </w:rPr>
                        <m:t>Q</m:t>
                      </m:r>
                    </m:e>
                    <m:sub>
                      <m:r>
                        <w:rPr>
                          <w:rFonts w:ascii="Cambria Math" w:eastAsia="Cambria Math" w:hAnsi="Cambria Math" w:cs="Cambria Math"/>
                          <w:sz w:val="24"/>
                          <w:szCs w:val="24"/>
                        </w:rPr>
                        <m:t>far</m:t>
                      </m:r>
                    </m:sub>
                    <m:sup>
                      <m:r>
                        <w:rPr>
                          <w:rFonts w:ascii="Cambria Math" w:eastAsia="Cambria Math" w:hAnsi="Cambria Math" w:cs="Cambria Math"/>
                          <w:sz w:val="24"/>
                          <w:szCs w:val="24"/>
                        </w:rPr>
                        <m:t>2</m:t>
                      </m:r>
                    </m:sup>
                  </m:sSubSup>
                </m:den>
              </m:f>
            </m:e>
          </m:rad>
        </m:oMath>
      </m:oMathPara>
    </w:p>
    <w:p w:rsidR="00093A48" w:rsidRDefault="00110C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284" w:right="-3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(equação 2)</w:t>
      </w:r>
    </w:p>
    <w:p w:rsidR="00093A48" w:rsidRDefault="00110C10">
      <w:pPr>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loss tangent=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 xml:space="preserve">csample </m:t>
              </m:r>
              <m:sSub>
                <m:sSubPr>
                  <m:ctrlPr>
                    <w:rPr>
                      <w:rFonts w:ascii="Cambria Math" w:eastAsia="Cambria Math" w:hAnsi="Cambria Math" w:cs="Cambria Math"/>
                      <w:sz w:val="24"/>
                      <w:szCs w:val="24"/>
                    </w:rPr>
                  </m:ctrlPr>
                </m:sSubPr>
                <m:e/>
                <m:sub>
                  <m:r>
                    <w:rPr>
                      <w:rFonts w:ascii="Cambria Math" w:eastAsia="Cambria Math" w:hAnsi="Cambria Math" w:cs="Cambria Math"/>
                      <w:sz w:val="24"/>
                      <w:szCs w:val="24"/>
                    </w:rPr>
                    <m:t>dr</m:t>
                  </m:r>
                </m:sub>
              </m:sSub>
            </m:num>
            <m:den>
              <m:r>
                <w:rPr>
                  <w:rFonts w:ascii="Cambria Math" w:eastAsia="Cambria Math" w:hAnsi="Cambria Math" w:cs="Cambria Math"/>
                  <w:sz w:val="24"/>
                  <w:szCs w:val="24"/>
                </w:rPr>
                <m:t>ksample</m:t>
              </m:r>
            </m:den>
          </m:f>
        </m:oMath>
      </m:oMathPara>
    </w:p>
    <w:p w:rsidR="00093A48" w:rsidRDefault="00110C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284" w:right="-3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(equação 3)</w:t>
      </w:r>
    </w:p>
    <w:p w:rsidR="00093A48" w:rsidRDefault="00110C10">
      <w:pPr>
        <w:spacing w:before="240" w:after="24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Funcionalização de AFM com uma célula</w:t>
      </w:r>
    </w:p>
    <w:p w:rsidR="00093A48" w:rsidRDefault="00110C1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t>
      </w:r>
      <w:proofErr w:type="spellStart"/>
      <w:r>
        <w:rPr>
          <w:rFonts w:ascii="Times New Roman" w:eastAsia="Times New Roman" w:hAnsi="Times New Roman" w:cs="Times New Roman"/>
          <w:i/>
          <w:sz w:val="24"/>
          <w:szCs w:val="24"/>
        </w:rPr>
        <w:t>tips</w:t>
      </w:r>
      <w:proofErr w:type="spellEnd"/>
      <w:r>
        <w:rPr>
          <w:rFonts w:ascii="Times New Roman" w:eastAsia="Times New Roman" w:hAnsi="Times New Roman" w:cs="Times New Roman"/>
          <w:sz w:val="24"/>
          <w:szCs w:val="24"/>
        </w:rPr>
        <w:t xml:space="preserve"> AFM (BL-TR400PB com constante de mola k = 0.09N / m) serão limpas com </w:t>
      </w:r>
      <w:proofErr w:type="spellStart"/>
      <w:r>
        <w:rPr>
          <w:rFonts w:ascii="Times New Roman" w:eastAsia="Times New Roman" w:hAnsi="Times New Roman" w:cs="Times New Roman"/>
          <w:sz w:val="24"/>
          <w:szCs w:val="24"/>
        </w:rPr>
        <w:t>HCl</w:t>
      </w:r>
      <w:proofErr w:type="spellEnd"/>
      <w:r>
        <w:rPr>
          <w:rFonts w:ascii="Times New Roman" w:eastAsia="Times New Roman" w:hAnsi="Times New Roman" w:cs="Times New Roman"/>
          <w:sz w:val="24"/>
          <w:szCs w:val="24"/>
        </w:rPr>
        <w:t xml:space="preserve"> (37%), acetona e </w:t>
      </w:r>
      <w:proofErr w:type="spellStart"/>
      <w:r>
        <w:rPr>
          <w:rFonts w:ascii="Times New Roman" w:eastAsia="Times New Roman" w:hAnsi="Times New Roman" w:cs="Times New Roman"/>
          <w:sz w:val="24"/>
          <w:szCs w:val="24"/>
        </w:rPr>
        <w:t>isopropanol</w:t>
      </w:r>
      <w:proofErr w:type="spellEnd"/>
      <w:r>
        <w:rPr>
          <w:rFonts w:ascii="Times New Roman" w:eastAsia="Times New Roman" w:hAnsi="Times New Roman" w:cs="Times New Roman"/>
          <w:sz w:val="24"/>
          <w:szCs w:val="24"/>
        </w:rPr>
        <w:t xml:space="preserve"> durante 15min e depois lavadas com água </w:t>
      </w:r>
      <w:proofErr w:type="spellStart"/>
      <w:r>
        <w:rPr>
          <w:rFonts w:ascii="Times New Roman" w:eastAsia="Times New Roman" w:hAnsi="Times New Roman" w:cs="Times New Roman"/>
          <w:sz w:val="24"/>
          <w:szCs w:val="24"/>
        </w:rPr>
        <w:t>milliQ</w:t>
      </w:r>
      <w:proofErr w:type="spellEnd"/>
      <w:r>
        <w:rPr>
          <w:rFonts w:ascii="Times New Roman" w:eastAsia="Times New Roman" w:hAnsi="Times New Roman" w:cs="Times New Roman"/>
          <w:sz w:val="24"/>
          <w:szCs w:val="24"/>
        </w:rPr>
        <w:t xml:space="preserve">. Em seguida, as </w:t>
      </w:r>
      <w:proofErr w:type="spellStart"/>
      <w:r>
        <w:rPr>
          <w:rFonts w:ascii="Times New Roman" w:eastAsia="Times New Roman" w:hAnsi="Times New Roman" w:cs="Times New Roman"/>
          <w:sz w:val="24"/>
          <w:szCs w:val="24"/>
        </w:rPr>
        <w:t>tips</w:t>
      </w:r>
      <w:proofErr w:type="spellEnd"/>
      <w:r>
        <w:rPr>
          <w:rFonts w:ascii="Times New Roman" w:eastAsia="Times New Roman" w:hAnsi="Times New Roman" w:cs="Times New Roman"/>
          <w:sz w:val="24"/>
          <w:szCs w:val="24"/>
        </w:rPr>
        <w:t xml:space="preserve"> serão incubadas primeiro com poli-L-lisina (1mg / </w:t>
      </w:r>
      <w:proofErr w:type="spellStart"/>
      <w:r>
        <w:rPr>
          <w:rFonts w:ascii="Times New Roman" w:eastAsia="Times New Roman" w:hAnsi="Times New Roman" w:cs="Times New Roman"/>
          <w:sz w:val="24"/>
          <w:szCs w:val="24"/>
        </w:rPr>
        <w:t>mL</w:t>
      </w:r>
      <w:proofErr w:type="spellEnd"/>
      <w:r>
        <w:rPr>
          <w:rFonts w:ascii="Times New Roman" w:eastAsia="Times New Roman" w:hAnsi="Times New Roman" w:cs="Times New Roman"/>
          <w:sz w:val="24"/>
          <w:szCs w:val="24"/>
        </w:rPr>
        <w:t xml:space="preserve"> em PBS) por 30min em temperatura ambiente e em segundo lugar com colágeno (20mg / </w:t>
      </w:r>
      <w:proofErr w:type="spellStart"/>
      <w:r>
        <w:rPr>
          <w:rFonts w:ascii="Times New Roman" w:eastAsia="Times New Roman" w:hAnsi="Times New Roman" w:cs="Times New Roman"/>
          <w:sz w:val="24"/>
          <w:szCs w:val="24"/>
        </w:rPr>
        <w:t>mL</w:t>
      </w:r>
      <w:proofErr w:type="spellEnd"/>
      <w:r>
        <w:rPr>
          <w:rFonts w:ascii="Times New Roman" w:eastAsia="Times New Roman" w:hAnsi="Times New Roman" w:cs="Times New Roman"/>
          <w:sz w:val="24"/>
          <w:szCs w:val="24"/>
        </w:rPr>
        <w:t xml:space="preserve"> em PBS) por 2h a 37 ° C. Posteriormente, as </w:t>
      </w:r>
      <w:proofErr w:type="spellStart"/>
      <w:r>
        <w:rPr>
          <w:rFonts w:ascii="Times New Roman" w:eastAsia="Times New Roman" w:hAnsi="Times New Roman" w:cs="Times New Roman"/>
          <w:i/>
          <w:sz w:val="24"/>
          <w:szCs w:val="24"/>
        </w:rPr>
        <w:t>tips</w:t>
      </w:r>
      <w:proofErr w:type="spellEnd"/>
      <w:r>
        <w:rPr>
          <w:rFonts w:ascii="Times New Roman" w:eastAsia="Times New Roman" w:hAnsi="Times New Roman" w:cs="Times New Roman"/>
          <w:sz w:val="24"/>
          <w:szCs w:val="24"/>
        </w:rPr>
        <w:t xml:space="preserve"> serão lavadas com PBS e armazenadas a 4ºC até o uso. Num poço de placa de cultivo, aproximadamente 1x103 células serão adicionadas em suspensão (</w:t>
      </w:r>
      <w:proofErr w:type="spellStart"/>
      <w:r>
        <w:rPr>
          <w:rFonts w:ascii="Times New Roman" w:eastAsia="Times New Roman" w:hAnsi="Times New Roman" w:cs="Times New Roman"/>
          <w:sz w:val="24"/>
          <w:szCs w:val="24"/>
        </w:rPr>
        <w:t>Tyrode</w:t>
      </w:r>
      <w:proofErr w:type="spellEnd"/>
      <w:r>
        <w:rPr>
          <w:rFonts w:ascii="Times New Roman" w:eastAsia="Times New Roman" w:hAnsi="Times New Roman" w:cs="Times New Roman"/>
          <w:sz w:val="24"/>
          <w:szCs w:val="24"/>
        </w:rPr>
        <w:t xml:space="preserve"> / tampão de glicose a pH 7,4) por 30 minutos até serem depositadas no fundo do poço. Posteriormente, o poço contendo as células será colocado no suporte da AFM com a </w:t>
      </w:r>
      <w:proofErr w:type="spellStart"/>
      <w:r>
        <w:rPr>
          <w:rFonts w:ascii="Times New Roman" w:eastAsia="Times New Roman" w:hAnsi="Times New Roman" w:cs="Times New Roman"/>
          <w:i/>
          <w:sz w:val="24"/>
          <w:szCs w:val="24"/>
        </w:rPr>
        <w:lastRenderedPageBreak/>
        <w:t>tip</w:t>
      </w:r>
      <w:proofErr w:type="spellEnd"/>
      <w:r>
        <w:rPr>
          <w:rFonts w:ascii="Times New Roman" w:eastAsia="Times New Roman" w:hAnsi="Times New Roman" w:cs="Times New Roman"/>
          <w:sz w:val="24"/>
          <w:szCs w:val="24"/>
        </w:rPr>
        <w:t xml:space="preserve"> quimicamente modificada. Após 10 minutos de incubação para evitar a deriva térmica, o AFM será colocado 2,5 mm sobre a superfície e, usando uma câmera CCD, uma célula específica será selecionada. Usando um tempo de aproximação de 0,5 mm / s e tempo de permanência de 120s, a célula será aderida à </w:t>
      </w:r>
      <w:proofErr w:type="spellStart"/>
      <w:r>
        <w:rPr>
          <w:rFonts w:ascii="Times New Roman" w:eastAsia="Times New Roman" w:hAnsi="Times New Roman" w:cs="Times New Roman"/>
          <w:sz w:val="24"/>
          <w:szCs w:val="24"/>
        </w:rPr>
        <w:t>tip</w:t>
      </w:r>
      <w:proofErr w:type="spellEnd"/>
      <w:r>
        <w:rPr>
          <w:rFonts w:ascii="Times New Roman" w:eastAsia="Times New Roman" w:hAnsi="Times New Roman" w:cs="Times New Roman"/>
          <w:sz w:val="24"/>
          <w:szCs w:val="24"/>
        </w:rPr>
        <w:t xml:space="preserve"> do AFM. Antes do experimento (interação célula – célula), a </w:t>
      </w:r>
      <w:proofErr w:type="spellStart"/>
      <w:r>
        <w:rPr>
          <w:rFonts w:ascii="Times New Roman" w:eastAsia="Times New Roman" w:hAnsi="Times New Roman" w:cs="Times New Roman"/>
          <w:i/>
          <w:sz w:val="24"/>
          <w:szCs w:val="24"/>
        </w:rPr>
        <w:t>tip</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funcionalizada do AFM será mantida por 15min para estabilizar o sinal de deflexão (Zhang et al., 2004).</w:t>
      </w:r>
    </w:p>
    <w:p w:rsidR="00093A48" w:rsidRDefault="00110C10">
      <w:pPr>
        <w:spacing w:before="240" w:after="24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Força de adesão entre as células neoplásicas</w:t>
      </w:r>
    </w:p>
    <w:p w:rsidR="00093A48" w:rsidRDefault="00110C10">
      <w:pPr>
        <w:spacing w:before="240" w:after="24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força de adesão da célula em interação será medida pela aproximação das curvas da </w:t>
      </w:r>
      <w:proofErr w:type="spellStart"/>
      <w:r>
        <w:rPr>
          <w:rFonts w:ascii="Times New Roman" w:eastAsia="Times New Roman" w:hAnsi="Times New Roman" w:cs="Times New Roman"/>
          <w:sz w:val="24"/>
          <w:szCs w:val="24"/>
        </w:rPr>
        <w:t>tip</w:t>
      </w:r>
      <w:proofErr w:type="spellEnd"/>
      <w:r>
        <w:rPr>
          <w:rFonts w:ascii="Times New Roman" w:eastAsia="Times New Roman" w:hAnsi="Times New Roman" w:cs="Times New Roman"/>
          <w:sz w:val="24"/>
          <w:szCs w:val="24"/>
        </w:rPr>
        <w:t xml:space="preserve"> em diferentes posições sobre a superfície metálica modificada e as forças serão avaliadas a uma velocidade de retração de 1000nm / s (</w:t>
      </w:r>
      <w:proofErr w:type="spellStart"/>
      <w:r>
        <w:rPr>
          <w:rFonts w:ascii="Times New Roman" w:eastAsia="Times New Roman" w:hAnsi="Times New Roman" w:cs="Times New Roman"/>
          <w:sz w:val="24"/>
          <w:szCs w:val="24"/>
        </w:rPr>
        <w:t>Shahin</w:t>
      </w:r>
      <w:proofErr w:type="spellEnd"/>
      <w:r>
        <w:rPr>
          <w:rFonts w:ascii="Times New Roman" w:eastAsia="Times New Roman" w:hAnsi="Times New Roman" w:cs="Times New Roman"/>
          <w:sz w:val="24"/>
          <w:szCs w:val="24"/>
        </w:rPr>
        <w:t xml:space="preserve"> et al., 2008).</w:t>
      </w:r>
    </w:p>
    <w:p w:rsidR="00093A48" w:rsidRDefault="00093A48">
      <w:pPr>
        <w:spacing w:before="240" w:after="240" w:line="360" w:lineRule="auto"/>
        <w:jc w:val="both"/>
        <w:rPr>
          <w:rFonts w:ascii="Times New Roman" w:eastAsia="Times New Roman" w:hAnsi="Times New Roman" w:cs="Times New Roman"/>
          <w:sz w:val="24"/>
          <w:szCs w:val="24"/>
          <w:highlight w:val="white"/>
        </w:rPr>
      </w:pPr>
    </w:p>
    <w:p w:rsidR="00093A48" w:rsidRDefault="00110C10">
      <w:pPr>
        <w:spacing w:after="0"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Etapa 2 - Ensaios in vivo</w:t>
      </w:r>
    </w:p>
    <w:p w:rsidR="00093A48" w:rsidRDefault="00093A48">
      <w:pPr>
        <w:spacing w:after="0" w:line="360" w:lineRule="auto"/>
        <w:jc w:val="both"/>
        <w:rPr>
          <w:rFonts w:ascii="Times New Roman" w:eastAsia="Times New Roman" w:hAnsi="Times New Roman" w:cs="Times New Roman"/>
          <w:b/>
          <w:sz w:val="24"/>
          <w:szCs w:val="24"/>
          <w:highlight w:val="white"/>
        </w:rPr>
      </w:pPr>
    </w:p>
    <w:p w:rsidR="00093A48" w:rsidRDefault="00110C10">
      <w:pPr>
        <w:spacing w:after="0"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Princípios éticos </w:t>
      </w:r>
    </w:p>
    <w:p w:rsidR="00093A48" w:rsidRDefault="00110C10">
      <w:pPr>
        <w:spacing w:before="240" w:after="0" w:line="360"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pesquisa  será realizada após análise e aprovação  da comissão de Ética no Uso de Animais (CEUA)  da Universidade Federal Rural do </w:t>
      </w:r>
      <w:proofErr w:type="spellStart"/>
      <w:r>
        <w:rPr>
          <w:rFonts w:ascii="Times New Roman" w:eastAsia="Times New Roman" w:hAnsi="Times New Roman" w:cs="Times New Roman"/>
          <w:sz w:val="24"/>
          <w:szCs w:val="24"/>
          <w:highlight w:val="white"/>
        </w:rPr>
        <w:t>Semi-árido</w:t>
      </w:r>
      <w:proofErr w:type="spellEnd"/>
      <w:r>
        <w:rPr>
          <w:rFonts w:ascii="Times New Roman" w:eastAsia="Times New Roman" w:hAnsi="Times New Roman" w:cs="Times New Roman"/>
          <w:sz w:val="24"/>
          <w:szCs w:val="24"/>
          <w:highlight w:val="white"/>
        </w:rPr>
        <w:t xml:space="preserve"> (UFERSA) e a inclusão do animal no estudo está vinculada a autorização do tutor pela assinatura do termo de livre consentimento motivado. </w:t>
      </w:r>
    </w:p>
    <w:p w:rsidR="00093A48" w:rsidRDefault="00093A48">
      <w:pPr>
        <w:spacing w:before="240" w:after="0" w:line="360" w:lineRule="auto"/>
        <w:ind w:firstLine="700"/>
        <w:jc w:val="both"/>
        <w:rPr>
          <w:rFonts w:ascii="Times New Roman" w:eastAsia="Times New Roman" w:hAnsi="Times New Roman" w:cs="Times New Roman"/>
          <w:sz w:val="24"/>
          <w:szCs w:val="24"/>
          <w:highlight w:val="white"/>
        </w:rPr>
      </w:pPr>
    </w:p>
    <w:p w:rsidR="00093A48" w:rsidRDefault="00110C10">
      <w:pPr>
        <w:spacing w:before="240" w:after="0"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Animais e Critérios de inclusão </w:t>
      </w:r>
    </w:p>
    <w:p w:rsidR="00093A48" w:rsidRDefault="00110C10">
      <w:pPr>
        <w:spacing w:before="240" w:after="0" w:line="360"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Serão incluídos no estudo gatos com CCE (</w:t>
      </w:r>
      <w:r>
        <w:rPr>
          <w:rFonts w:ascii="Times New Roman" w:eastAsia="Times New Roman" w:hAnsi="Times New Roman" w:cs="Times New Roman"/>
          <w:sz w:val="24"/>
          <w:szCs w:val="24"/>
        </w:rPr>
        <w:t>estádios</w:t>
      </w:r>
      <w:r>
        <w:rPr>
          <w:rFonts w:ascii="Times New Roman" w:eastAsia="Times New Roman" w:hAnsi="Times New Roman" w:cs="Times New Roman"/>
          <w:sz w:val="24"/>
          <w:szCs w:val="24"/>
          <w:highlight w:val="white"/>
        </w:rPr>
        <w:t xml:space="preserve"> T3 ou T4) encaminhados ao  Hospital Veterinário da UFERSA, os quais não tenham indicação para serem submetidos à excisão cirúrgica no momento da avaliação clínica.</w:t>
      </w:r>
    </w:p>
    <w:p w:rsidR="00093A48" w:rsidRDefault="00110C10">
      <w:pPr>
        <w:spacing w:before="240" w:after="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animais passarão por exame clínico (hemograma completo, perfil renal e hepático), radiografia de tórax e crânio e biópsia </w:t>
      </w:r>
      <w:proofErr w:type="spellStart"/>
      <w:r>
        <w:rPr>
          <w:rFonts w:ascii="Times New Roman" w:eastAsia="Times New Roman" w:hAnsi="Times New Roman" w:cs="Times New Roman"/>
          <w:sz w:val="24"/>
          <w:szCs w:val="24"/>
        </w:rPr>
        <w:t>incisional</w:t>
      </w:r>
      <w:proofErr w:type="spellEnd"/>
      <w:r>
        <w:rPr>
          <w:rFonts w:ascii="Times New Roman" w:eastAsia="Times New Roman" w:hAnsi="Times New Roman" w:cs="Times New Roman"/>
          <w:sz w:val="24"/>
          <w:szCs w:val="24"/>
        </w:rPr>
        <w:t xml:space="preserve"> para confirmação diagnóstica. O </w:t>
      </w:r>
      <w:proofErr w:type="spellStart"/>
      <w:r>
        <w:rPr>
          <w:rFonts w:ascii="Times New Roman" w:eastAsia="Times New Roman" w:hAnsi="Times New Roman" w:cs="Times New Roman"/>
          <w:sz w:val="24"/>
          <w:szCs w:val="24"/>
        </w:rPr>
        <w:t>estadiamento</w:t>
      </w:r>
      <w:proofErr w:type="spellEnd"/>
      <w:r>
        <w:rPr>
          <w:rFonts w:ascii="Times New Roman" w:eastAsia="Times New Roman" w:hAnsi="Times New Roman" w:cs="Times New Roman"/>
          <w:sz w:val="24"/>
          <w:szCs w:val="24"/>
        </w:rPr>
        <w:t xml:space="preserve"> tumoral será registrado de acordo com a classificação da Organização Mundial da Saúde (OWEN, 1980). O tamanho tumoral será obtido em centímetros por mensuração com paquímetro em três dimensões anteriormente às sessões com plasma. O volume tumoral </w:t>
      </w:r>
      <w:r>
        <w:rPr>
          <w:rFonts w:ascii="Times New Roman" w:eastAsia="Times New Roman" w:hAnsi="Times New Roman" w:cs="Times New Roman"/>
          <w:sz w:val="24"/>
          <w:szCs w:val="24"/>
        </w:rPr>
        <w:lastRenderedPageBreak/>
        <w:t xml:space="preserve">será calculado de acordo com a fórmula do </w:t>
      </w:r>
      <w:proofErr w:type="spellStart"/>
      <w:r>
        <w:rPr>
          <w:rFonts w:ascii="Times New Roman" w:eastAsia="Times New Roman" w:hAnsi="Times New Roman" w:cs="Times New Roman"/>
          <w:sz w:val="24"/>
          <w:szCs w:val="24"/>
        </w:rPr>
        <w:t>elipsóide</w:t>
      </w:r>
      <w:proofErr w:type="spellEnd"/>
      <w:r>
        <w:rPr>
          <w:rFonts w:ascii="Times New Roman" w:eastAsia="Times New Roman" w:hAnsi="Times New Roman" w:cs="Times New Roman"/>
          <w:sz w:val="24"/>
          <w:szCs w:val="24"/>
        </w:rPr>
        <w:t xml:space="preserve">: (comprimento x largura x profundidade x π/6). </w:t>
      </w:r>
    </w:p>
    <w:p w:rsidR="00093A48" w:rsidRDefault="00093A48">
      <w:pPr>
        <w:spacing w:before="240" w:after="0" w:line="360" w:lineRule="auto"/>
        <w:ind w:firstLine="700"/>
        <w:jc w:val="both"/>
        <w:rPr>
          <w:rFonts w:ascii="Times New Roman" w:eastAsia="Times New Roman" w:hAnsi="Times New Roman" w:cs="Times New Roman"/>
          <w:sz w:val="24"/>
          <w:szCs w:val="24"/>
        </w:rPr>
      </w:pPr>
    </w:p>
    <w:p w:rsidR="00093A48" w:rsidRDefault="00110C10">
      <w:pPr>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Tratamento com CAP</w:t>
      </w:r>
    </w:p>
    <w:p w:rsidR="00093A48" w:rsidRDefault="00110C10">
      <w:pPr>
        <w:spacing w:before="240"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pacientes serão submetidos a um ciclo que compreenderá três aplicações de plasma dentro de uma semana, seguido de uma semana sem exposição. A área do tumor será varrida com plasma por 1 min/cm² (METELMANN et al., 2015; METELMANN et al., 2018). </w:t>
      </w:r>
    </w:p>
    <w:p w:rsidR="00093A48" w:rsidRDefault="00110C10">
      <w:pPr>
        <w:spacing w:before="240"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dispositivo de plasma DBD será ajustado para pulsos de alta tensão 14 (</w:t>
      </w:r>
      <w:proofErr w:type="spellStart"/>
      <w:r>
        <w:rPr>
          <w:rFonts w:ascii="Times New Roman" w:eastAsia="Times New Roman" w:hAnsi="Times New Roman" w:cs="Times New Roman"/>
          <w:sz w:val="24"/>
          <w:szCs w:val="24"/>
        </w:rPr>
        <w:t>Kv</w:t>
      </w:r>
      <w:proofErr w:type="spellEnd"/>
      <w:r>
        <w:rPr>
          <w:rFonts w:ascii="Times New Roman" w:eastAsia="Times New Roman" w:hAnsi="Times New Roman" w:cs="Times New Roman"/>
          <w:sz w:val="24"/>
          <w:szCs w:val="24"/>
        </w:rPr>
        <w:t>), com frequência entre 100 e 400 Hz e potências dissipadas nas descargas do gás entre  167 a 237 mW. O dispositivo ficará a uma distância de 1 a 2 mm da pele (DAESCHLEIN et al., 2013).</w:t>
      </w:r>
    </w:p>
    <w:p w:rsidR="00093A48" w:rsidRDefault="00110C10">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efeitos adversos do tratamento com CAP serão avaliados a cada sessão do tratamento e se presentes serão registrados de acordo com critérios estabelecidos pelo grupo de oncologia cooperativa veterinária (VCOG-CTCAE, 2016). </w:t>
      </w:r>
    </w:p>
    <w:p w:rsidR="00093A48" w:rsidRDefault="00093A48">
      <w:pPr>
        <w:spacing w:before="240" w:after="0" w:line="360" w:lineRule="auto"/>
        <w:ind w:firstLine="720"/>
        <w:jc w:val="both"/>
        <w:rPr>
          <w:rFonts w:ascii="Times New Roman" w:eastAsia="Times New Roman" w:hAnsi="Times New Roman" w:cs="Times New Roman"/>
          <w:sz w:val="24"/>
          <w:szCs w:val="24"/>
        </w:rPr>
      </w:pPr>
    </w:p>
    <w:p w:rsidR="00093A48" w:rsidRDefault="00110C1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Efeito do CAP sobre a temperatura tumoral</w:t>
      </w:r>
    </w:p>
    <w:p w:rsidR="00093A48" w:rsidRDefault="00093A48">
      <w:pPr>
        <w:spacing w:after="0" w:line="360" w:lineRule="auto"/>
        <w:jc w:val="both"/>
        <w:rPr>
          <w:rFonts w:ascii="Times New Roman" w:eastAsia="Times New Roman" w:hAnsi="Times New Roman" w:cs="Times New Roman"/>
          <w:b/>
          <w:sz w:val="24"/>
          <w:szCs w:val="24"/>
        </w:rPr>
      </w:pPr>
    </w:p>
    <w:p w:rsidR="00093A48" w:rsidRDefault="00110C1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temperatura dos tumores será mensurada através de análise termográfica em ambiente fechado, com temperatura e umidade controlados por </w:t>
      </w:r>
      <w:proofErr w:type="spellStart"/>
      <w:r>
        <w:rPr>
          <w:rFonts w:ascii="Times New Roman" w:eastAsia="Times New Roman" w:hAnsi="Times New Roman" w:cs="Times New Roman"/>
          <w:sz w:val="24"/>
          <w:szCs w:val="24"/>
        </w:rPr>
        <w:t>termo-higrômetro</w:t>
      </w:r>
      <w:proofErr w:type="spellEnd"/>
      <w:r>
        <w:rPr>
          <w:rFonts w:ascii="Times New Roman" w:eastAsia="Times New Roman" w:hAnsi="Times New Roman" w:cs="Times New Roman"/>
          <w:sz w:val="24"/>
          <w:szCs w:val="24"/>
        </w:rPr>
        <w:t xml:space="preserve"> digital.   As  imagens digitais e termográficas serão capturadas antes e após a administração do CAP na primeira sessão a uma distância de 50 centímetros de distância do animal, através de uma câmera termográfica modelo FLIR SC620. </w:t>
      </w:r>
    </w:p>
    <w:p w:rsidR="00093A48" w:rsidRDefault="00093A48">
      <w:pPr>
        <w:spacing w:after="0" w:line="360" w:lineRule="auto"/>
        <w:jc w:val="both"/>
        <w:rPr>
          <w:rFonts w:ascii="Times New Roman" w:eastAsia="Times New Roman" w:hAnsi="Times New Roman" w:cs="Times New Roman"/>
          <w:sz w:val="24"/>
          <w:szCs w:val="24"/>
        </w:rPr>
      </w:pPr>
    </w:p>
    <w:p w:rsidR="00093A48" w:rsidRDefault="00110C1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Etapa 3 – Análises anatomopatológicas </w:t>
      </w:r>
    </w:p>
    <w:p w:rsidR="00093A48" w:rsidRDefault="0068619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Colhei</w:t>
      </w:r>
      <w:r w:rsidR="00110C10">
        <w:rPr>
          <w:rFonts w:ascii="Times New Roman" w:eastAsia="Times New Roman" w:hAnsi="Times New Roman" w:cs="Times New Roman"/>
          <w:b/>
          <w:sz w:val="24"/>
          <w:szCs w:val="24"/>
        </w:rPr>
        <w:t>ta dos tecidos</w:t>
      </w:r>
    </w:p>
    <w:p w:rsidR="00093A48" w:rsidRDefault="00110C1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colheitas teciduais dos pacientes tratados com o plasma serão realizadas por meio de biópsias </w:t>
      </w:r>
      <w:proofErr w:type="spellStart"/>
      <w:r>
        <w:rPr>
          <w:rFonts w:ascii="Times New Roman" w:eastAsia="Times New Roman" w:hAnsi="Times New Roman" w:cs="Times New Roman"/>
          <w:sz w:val="24"/>
          <w:szCs w:val="24"/>
        </w:rPr>
        <w:t>incisionais</w:t>
      </w:r>
      <w:proofErr w:type="spellEnd"/>
      <w:r>
        <w:rPr>
          <w:rFonts w:ascii="Times New Roman" w:eastAsia="Times New Roman" w:hAnsi="Times New Roman" w:cs="Times New Roman"/>
          <w:sz w:val="24"/>
          <w:szCs w:val="24"/>
        </w:rPr>
        <w:t xml:space="preserve"> antes e após a terapia. Os procedimentos serão realizados</w:t>
      </w:r>
      <w:r w:rsidR="006861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 centro cirúrgico do Hospital Veterinário da UFERSA. Os pacientes d</w:t>
      </w:r>
      <w:r w:rsidR="00686196">
        <w:rPr>
          <w:rFonts w:ascii="Times New Roman" w:eastAsia="Times New Roman" w:hAnsi="Times New Roman" w:cs="Times New Roman"/>
          <w:sz w:val="24"/>
          <w:szCs w:val="24"/>
        </w:rPr>
        <w:t xml:space="preserve">everão </w:t>
      </w:r>
      <w:r>
        <w:rPr>
          <w:rFonts w:ascii="Times New Roman" w:eastAsia="Times New Roman" w:hAnsi="Times New Roman" w:cs="Times New Roman"/>
          <w:sz w:val="24"/>
          <w:szCs w:val="24"/>
        </w:rPr>
        <w:t xml:space="preserve">estar em jejum alimentar de 6 a 12 horas. Os gatos receberão </w:t>
      </w:r>
      <w:proofErr w:type="spellStart"/>
      <w:r>
        <w:rPr>
          <w:rFonts w:ascii="Times New Roman" w:eastAsia="Times New Roman" w:hAnsi="Times New Roman" w:cs="Times New Roman"/>
          <w:sz w:val="24"/>
          <w:szCs w:val="24"/>
        </w:rPr>
        <w:t>acepromazina</w:t>
      </w:r>
      <w:proofErr w:type="spellEnd"/>
      <w:r>
        <w:rPr>
          <w:rFonts w:ascii="Times New Roman" w:eastAsia="Times New Roman" w:hAnsi="Times New Roman" w:cs="Times New Roman"/>
          <w:sz w:val="24"/>
          <w:szCs w:val="24"/>
        </w:rPr>
        <w:t xml:space="preserve"> (0,1 mg/kg) e </w:t>
      </w:r>
      <w:proofErr w:type="spellStart"/>
      <w:r>
        <w:rPr>
          <w:rFonts w:ascii="Times New Roman" w:eastAsia="Times New Roman" w:hAnsi="Times New Roman" w:cs="Times New Roman"/>
          <w:sz w:val="24"/>
          <w:szCs w:val="24"/>
        </w:rPr>
        <w:t>tramadol</w:t>
      </w:r>
      <w:proofErr w:type="spellEnd"/>
      <w:r>
        <w:rPr>
          <w:rFonts w:ascii="Times New Roman" w:eastAsia="Times New Roman" w:hAnsi="Times New Roman" w:cs="Times New Roman"/>
          <w:sz w:val="24"/>
          <w:szCs w:val="24"/>
        </w:rPr>
        <w:t xml:space="preserve"> (2 mg/kg) </w:t>
      </w:r>
      <w:r>
        <w:rPr>
          <w:rFonts w:ascii="Times New Roman" w:eastAsia="Times New Roman" w:hAnsi="Times New Roman" w:cs="Times New Roman"/>
          <w:sz w:val="24"/>
          <w:szCs w:val="24"/>
        </w:rPr>
        <w:lastRenderedPageBreak/>
        <w:t xml:space="preserve">como medicação pré-anestésica, ambos por via intramuscular. 15 minutos depois, será realizado acesso venoso periférico na veia cefálica com cateter calibre 22 para administração de fluidos </w:t>
      </w:r>
      <w:r w:rsidR="006861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Solução de Ringer com Lactato 3 </w:t>
      </w:r>
      <w:proofErr w:type="spellStart"/>
      <w:r>
        <w:rPr>
          <w:rFonts w:ascii="Times New Roman" w:eastAsia="Times New Roman" w:hAnsi="Times New Roman" w:cs="Times New Roman"/>
          <w:sz w:val="24"/>
          <w:szCs w:val="24"/>
        </w:rPr>
        <w:t>mL</w:t>
      </w:r>
      <w:proofErr w:type="spellEnd"/>
      <w:r>
        <w:rPr>
          <w:rFonts w:ascii="Times New Roman" w:eastAsia="Times New Roman" w:hAnsi="Times New Roman" w:cs="Times New Roman"/>
          <w:sz w:val="24"/>
          <w:szCs w:val="24"/>
        </w:rPr>
        <w:t xml:space="preserve">/kg/h). A anestesia será induzida com </w:t>
      </w:r>
      <w:proofErr w:type="spellStart"/>
      <w:r>
        <w:rPr>
          <w:rFonts w:ascii="Times New Roman" w:eastAsia="Times New Roman" w:hAnsi="Times New Roman" w:cs="Times New Roman"/>
          <w:sz w:val="24"/>
          <w:szCs w:val="24"/>
        </w:rPr>
        <w:t>propofol</w:t>
      </w:r>
      <w:proofErr w:type="spellEnd"/>
      <w:r>
        <w:rPr>
          <w:rFonts w:ascii="Times New Roman" w:eastAsia="Times New Roman" w:hAnsi="Times New Roman" w:cs="Times New Roman"/>
          <w:sz w:val="24"/>
          <w:szCs w:val="24"/>
        </w:rPr>
        <w:t xml:space="preserve"> </w:t>
      </w:r>
      <w:r w:rsidR="006861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5-8 mg/kg ) por via intravenosa. Os animais serão submetidos a intubação </w:t>
      </w:r>
      <w:proofErr w:type="spellStart"/>
      <w:r>
        <w:rPr>
          <w:rFonts w:ascii="Times New Roman" w:eastAsia="Times New Roman" w:hAnsi="Times New Roman" w:cs="Times New Roman"/>
          <w:sz w:val="24"/>
          <w:szCs w:val="24"/>
        </w:rPr>
        <w:t>orotraqueal</w:t>
      </w:r>
      <w:proofErr w:type="spellEnd"/>
      <w:r>
        <w:rPr>
          <w:rFonts w:ascii="Times New Roman" w:eastAsia="Times New Roman" w:hAnsi="Times New Roman" w:cs="Times New Roman"/>
          <w:sz w:val="24"/>
          <w:szCs w:val="24"/>
        </w:rPr>
        <w:t xml:space="preserve"> e a anestesia será mantida com </w:t>
      </w:r>
      <w:proofErr w:type="spellStart"/>
      <w:r>
        <w:rPr>
          <w:rFonts w:ascii="Times New Roman" w:eastAsia="Times New Roman" w:hAnsi="Times New Roman" w:cs="Times New Roman"/>
          <w:sz w:val="24"/>
          <w:szCs w:val="24"/>
        </w:rPr>
        <w:t>isoflurano</w:t>
      </w:r>
      <w:proofErr w:type="spellEnd"/>
      <w:r>
        <w:rPr>
          <w:rFonts w:ascii="Times New Roman" w:eastAsia="Times New Roman" w:hAnsi="Times New Roman" w:cs="Times New Roman"/>
          <w:sz w:val="24"/>
          <w:szCs w:val="24"/>
        </w:rPr>
        <w:t xml:space="preserve"> diluído em oxigênio a 100%. Os pacientes serão monitorados quanto às frequências cardíacas e respiratórias, </w:t>
      </w:r>
      <w:proofErr w:type="spellStart"/>
      <w:r>
        <w:rPr>
          <w:rFonts w:ascii="Times New Roman" w:eastAsia="Times New Roman" w:hAnsi="Times New Roman" w:cs="Times New Roman"/>
          <w:sz w:val="24"/>
          <w:szCs w:val="24"/>
        </w:rPr>
        <w:t>capnografia</w:t>
      </w:r>
      <w:proofErr w:type="spellEnd"/>
      <w:r>
        <w:rPr>
          <w:rFonts w:ascii="Times New Roman" w:eastAsia="Times New Roman" w:hAnsi="Times New Roman" w:cs="Times New Roman"/>
          <w:sz w:val="24"/>
          <w:szCs w:val="24"/>
        </w:rPr>
        <w:t xml:space="preserve">, eletrocardiografia, pressão sanguínea não invasiva e </w:t>
      </w:r>
      <w:proofErr w:type="spellStart"/>
      <w:r>
        <w:rPr>
          <w:rFonts w:ascii="Times New Roman" w:eastAsia="Times New Roman" w:hAnsi="Times New Roman" w:cs="Times New Roman"/>
          <w:sz w:val="24"/>
          <w:szCs w:val="24"/>
        </w:rPr>
        <w:t>oximetria</w:t>
      </w:r>
      <w:proofErr w:type="spellEnd"/>
      <w:r>
        <w:rPr>
          <w:rFonts w:ascii="Times New Roman" w:eastAsia="Times New Roman" w:hAnsi="Times New Roman" w:cs="Times New Roman"/>
          <w:sz w:val="24"/>
          <w:szCs w:val="24"/>
        </w:rPr>
        <w:t xml:space="preserve"> de pulso. Será realizada tricotomia e antissepsia do tumor e área circundante para que posteriormente os panos de campo sejam posicionados. Em seguida, será realizada incisão em cunha dos tumores, em condições estéreis. As amostras tumorais serão armazenadas em formaldeído tamponado 10% em proporção de 10 partes de formol para 1 parte de tecido. Todos os animais serão medicados após a intervenção</w:t>
      </w:r>
      <w:r w:rsidR="006861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com </w:t>
      </w:r>
      <w:proofErr w:type="spellStart"/>
      <w:r>
        <w:rPr>
          <w:rFonts w:ascii="Times New Roman" w:eastAsia="Times New Roman" w:hAnsi="Times New Roman" w:cs="Times New Roman"/>
          <w:sz w:val="24"/>
          <w:szCs w:val="24"/>
        </w:rPr>
        <w:t>meloxicam</w:t>
      </w:r>
      <w:proofErr w:type="spellEnd"/>
      <w:r>
        <w:rPr>
          <w:rFonts w:ascii="Times New Roman" w:eastAsia="Times New Roman" w:hAnsi="Times New Roman" w:cs="Times New Roman"/>
          <w:sz w:val="24"/>
          <w:szCs w:val="24"/>
        </w:rPr>
        <w:t xml:space="preserve"> (0,1 mg/kg) por via intravenosa. </w:t>
      </w:r>
    </w:p>
    <w:p w:rsidR="00686196" w:rsidRDefault="00686196">
      <w:pPr>
        <w:spacing w:before="240" w:after="240" w:line="360" w:lineRule="auto"/>
        <w:ind w:firstLine="720"/>
        <w:jc w:val="both"/>
        <w:rPr>
          <w:rFonts w:ascii="Times New Roman" w:eastAsia="Times New Roman" w:hAnsi="Times New Roman" w:cs="Times New Roman"/>
          <w:b/>
          <w:sz w:val="24"/>
          <w:szCs w:val="24"/>
        </w:rPr>
      </w:pPr>
    </w:p>
    <w:p w:rsidR="00093A48" w:rsidRDefault="00110C1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Avaliação histopatológica</w:t>
      </w:r>
    </w:p>
    <w:p w:rsidR="00093A48" w:rsidRDefault="00110C1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As avaliações histopatológicas serão realizadas antes e após o tratamento dos tumores. As amostras de tecido fixadas serão submetidas a processamento histológico padrão para inclusão em parafina.  Seções seriais</w:t>
      </w:r>
      <w:r w:rsidR="00686196">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de 5 </w:t>
      </w:r>
      <w:proofErr w:type="spellStart"/>
      <w:r>
        <w:rPr>
          <w:rFonts w:ascii="Times New Roman" w:eastAsia="Times New Roman" w:hAnsi="Times New Roman" w:cs="Times New Roman"/>
          <w:sz w:val="24"/>
          <w:szCs w:val="24"/>
          <w:highlight w:val="white"/>
        </w:rPr>
        <w:t>μm</w:t>
      </w:r>
      <w:proofErr w:type="spellEnd"/>
      <w:r>
        <w:rPr>
          <w:rFonts w:ascii="Times New Roman" w:eastAsia="Times New Roman" w:hAnsi="Times New Roman" w:cs="Times New Roman"/>
          <w:sz w:val="24"/>
          <w:szCs w:val="24"/>
          <w:highlight w:val="white"/>
        </w:rPr>
        <w:t xml:space="preserve"> de espessura serão obtidas usando micrótomo. Para a análise descritiva microscópica de cada grupo, as secções </w:t>
      </w:r>
      <w:r>
        <w:rPr>
          <w:rFonts w:ascii="Times New Roman" w:eastAsia="Times New Roman" w:hAnsi="Times New Roman" w:cs="Times New Roman"/>
          <w:sz w:val="24"/>
          <w:szCs w:val="24"/>
        </w:rPr>
        <w:t>serão coradas com hematoxilina e eosina (HE). Para quantificação dos diferentes tipos celulares do estroma tumoral serão utilizadas as lâminas coradas com HE e quando necessário será utilizado corante específico para cada tipo celular. As células visualizadas em microscópio óptico serão identificadas de acordo com a forma e coloração específica quando necessário em fibroblastos/</w:t>
      </w:r>
      <w:proofErr w:type="spellStart"/>
      <w:r>
        <w:rPr>
          <w:rFonts w:ascii="Times New Roman" w:eastAsia="Times New Roman" w:hAnsi="Times New Roman" w:cs="Times New Roman"/>
          <w:sz w:val="24"/>
          <w:szCs w:val="24"/>
        </w:rPr>
        <w:t>miofibroblastos</w:t>
      </w:r>
      <w:proofErr w:type="spellEnd"/>
      <w:r>
        <w:rPr>
          <w:rFonts w:ascii="Times New Roman" w:eastAsia="Times New Roman" w:hAnsi="Times New Roman" w:cs="Times New Roman"/>
          <w:sz w:val="24"/>
          <w:szCs w:val="24"/>
        </w:rPr>
        <w:t xml:space="preserve">, adipócitos, células epiteliais, imunes, vasculares e musculares lisas, sendo contadas em 15 campos por grupo usando objetiva de 40X. As colorações específicas para fibroblastos, adipócitos, macrófagos, linfócitos, mastócitos, endoteliais e musculares lisas serão </w:t>
      </w:r>
      <w:proofErr w:type="spellStart"/>
      <w:r>
        <w:rPr>
          <w:rFonts w:ascii="Times New Roman" w:eastAsia="Times New Roman" w:hAnsi="Times New Roman" w:cs="Times New Roman"/>
          <w:sz w:val="24"/>
          <w:szCs w:val="24"/>
        </w:rPr>
        <w:t>tricrômico</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Masson</w:t>
      </w:r>
      <w:proofErr w:type="spellEnd"/>
      <w:r>
        <w:rPr>
          <w:rFonts w:ascii="Times New Roman" w:eastAsia="Times New Roman" w:hAnsi="Times New Roman" w:cs="Times New Roman"/>
          <w:sz w:val="24"/>
          <w:szCs w:val="24"/>
        </w:rPr>
        <w:t xml:space="preserve">, azul do Nilo, azul de toluidina e ácido periódico de </w:t>
      </w:r>
      <w:proofErr w:type="spellStart"/>
      <w:r>
        <w:rPr>
          <w:rFonts w:ascii="Times New Roman" w:eastAsia="Times New Roman" w:hAnsi="Times New Roman" w:cs="Times New Roman"/>
          <w:sz w:val="24"/>
          <w:szCs w:val="24"/>
        </w:rPr>
        <w:t>Schiff</w:t>
      </w:r>
      <w:proofErr w:type="spellEnd"/>
      <w:r>
        <w:rPr>
          <w:rFonts w:ascii="Times New Roman" w:eastAsia="Times New Roman" w:hAnsi="Times New Roman" w:cs="Times New Roman"/>
          <w:sz w:val="24"/>
          <w:szCs w:val="24"/>
        </w:rPr>
        <w:t xml:space="preserve">, respectivamente conforme protocolos descritos por </w:t>
      </w:r>
      <w:proofErr w:type="spellStart"/>
      <w:r>
        <w:rPr>
          <w:rFonts w:ascii="Times New Roman" w:eastAsia="Times New Roman" w:hAnsi="Times New Roman" w:cs="Times New Roman"/>
          <w:sz w:val="24"/>
          <w:szCs w:val="24"/>
        </w:rPr>
        <w:t>Tolosa</w:t>
      </w:r>
      <w:proofErr w:type="spellEnd"/>
      <w:r>
        <w:rPr>
          <w:rFonts w:ascii="Times New Roman" w:eastAsia="Times New Roman" w:hAnsi="Times New Roman" w:cs="Times New Roman"/>
          <w:sz w:val="24"/>
          <w:szCs w:val="24"/>
        </w:rPr>
        <w:t xml:space="preserve"> et al., (2003) e Siviero et al. (2013). Para determinação da densidade de volume de cada tipo celular será aplicado sobre cada imagem uma grade de 250 pontos, com auxílio do software analisador de imagens. A densidade de cada tipo celular será obtida a partir do número de pontos que toca a célula sobre o número de pontos totais da grade.</w:t>
      </w:r>
    </w:p>
    <w:p w:rsidR="00686196" w:rsidRDefault="00686196">
      <w:pPr>
        <w:spacing w:line="360" w:lineRule="auto"/>
        <w:ind w:firstLine="720"/>
        <w:jc w:val="both"/>
        <w:rPr>
          <w:rFonts w:ascii="Times New Roman" w:eastAsia="Times New Roman" w:hAnsi="Times New Roman" w:cs="Times New Roman"/>
          <w:sz w:val="24"/>
          <w:szCs w:val="24"/>
        </w:rPr>
      </w:pPr>
    </w:p>
    <w:p w:rsidR="00093A48" w:rsidRDefault="00110C1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Ensaio de </w:t>
      </w:r>
      <w:proofErr w:type="spellStart"/>
      <w:r>
        <w:rPr>
          <w:rFonts w:ascii="Times New Roman" w:eastAsia="Times New Roman" w:hAnsi="Times New Roman" w:cs="Times New Roman"/>
          <w:b/>
          <w:sz w:val="24"/>
          <w:szCs w:val="24"/>
        </w:rPr>
        <w:t>tunel</w:t>
      </w:r>
      <w:proofErr w:type="spellEnd"/>
      <w:r>
        <w:rPr>
          <w:rFonts w:ascii="Times New Roman" w:eastAsia="Times New Roman" w:hAnsi="Times New Roman" w:cs="Times New Roman"/>
          <w:b/>
          <w:sz w:val="24"/>
          <w:szCs w:val="24"/>
        </w:rPr>
        <w:t xml:space="preserve"> </w:t>
      </w:r>
    </w:p>
    <w:p w:rsidR="00093A48" w:rsidRDefault="00110C1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Os cortes histológicos serão </w:t>
      </w:r>
      <w:proofErr w:type="spellStart"/>
      <w:r>
        <w:rPr>
          <w:rFonts w:ascii="Times New Roman" w:eastAsia="Times New Roman" w:hAnsi="Times New Roman" w:cs="Times New Roman"/>
          <w:sz w:val="24"/>
          <w:szCs w:val="24"/>
          <w:highlight w:val="white"/>
        </w:rPr>
        <w:t>desparafinizados</w:t>
      </w:r>
      <w:proofErr w:type="spellEnd"/>
      <w:r>
        <w:rPr>
          <w:rFonts w:ascii="Times New Roman" w:eastAsia="Times New Roman" w:hAnsi="Times New Roman" w:cs="Times New Roman"/>
          <w:sz w:val="24"/>
          <w:szCs w:val="24"/>
          <w:highlight w:val="white"/>
        </w:rPr>
        <w:t xml:space="preserve"> em xilol, hidratados em série de etanol com concentrações decrescentes, lavados em água destilada e submetidos a coloração de TUNEL, utilizando o Kit </w:t>
      </w:r>
      <w:r>
        <w:rPr>
          <w:rFonts w:ascii="Times New Roman" w:eastAsia="Times New Roman" w:hAnsi="Times New Roman" w:cs="Times New Roman"/>
          <w:sz w:val="24"/>
          <w:szCs w:val="24"/>
        </w:rPr>
        <w:t xml:space="preserve">de detecção de morte celular </w:t>
      </w:r>
      <w:r>
        <w:rPr>
          <w:rFonts w:ascii="Times New Roman" w:eastAsia="Times New Roman" w:hAnsi="Times New Roman" w:cs="Times New Roman"/>
          <w:i/>
          <w:sz w:val="24"/>
          <w:szCs w:val="24"/>
        </w:rPr>
        <w:t>in situ</w:t>
      </w:r>
      <w:r>
        <w:rPr>
          <w:rFonts w:ascii="Times New Roman" w:eastAsia="Times New Roman" w:hAnsi="Times New Roman" w:cs="Times New Roman"/>
          <w:sz w:val="24"/>
          <w:szCs w:val="24"/>
        </w:rPr>
        <w:t xml:space="preserve">  (Fluoresceína-</w:t>
      </w:r>
      <w:proofErr w:type="spellStart"/>
      <w:r>
        <w:rPr>
          <w:rFonts w:ascii="Times New Roman" w:eastAsia="Times New Roman" w:hAnsi="Times New Roman" w:cs="Times New Roman"/>
          <w:sz w:val="24"/>
          <w:szCs w:val="24"/>
        </w:rPr>
        <w:t>dUPT</w:t>
      </w:r>
      <w:proofErr w:type="spellEnd"/>
      <w:r>
        <w:rPr>
          <w:rFonts w:ascii="Times New Roman" w:eastAsia="Times New Roman" w:hAnsi="Times New Roman" w:cs="Times New Roman"/>
          <w:sz w:val="24"/>
          <w:szCs w:val="24"/>
        </w:rPr>
        <w:t xml:space="preserve">, Roche), </w:t>
      </w:r>
      <w:r>
        <w:rPr>
          <w:rFonts w:ascii="Times New Roman" w:eastAsia="Times New Roman" w:hAnsi="Times New Roman" w:cs="Times New Roman"/>
          <w:sz w:val="24"/>
          <w:szCs w:val="24"/>
          <w:highlight w:val="white"/>
        </w:rPr>
        <w:t>c</w:t>
      </w:r>
      <w:r>
        <w:rPr>
          <w:rFonts w:ascii="Times New Roman" w:eastAsia="Times New Roman" w:hAnsi="Times New Roman" w:cs="Times New Roman"/>
          <w:sz w:val="24"/>
          <w:szCs w:val="24"/>
        </w:rPr>
        <w:t xml:space="preserve">onforme instruções do fabricante. A fluorescência verde emitida das células </w:t>
      </w:r>
      <w:proofErr w:type="spellStart"/>
      <w:r>
        <w:rPr>
          <w:rFonts w:ascii="Times New Roman" w:eastAsia="Times New Roman" w:hAnsi="Times New Roman" w:cs="Times New Roman"/>
          <w:sz w:val="24"/>
          <w:szCs w:val="24"/>
        </w:rPr>
        <w:t>apoptóticas</w:t>
      </w:r>
      <w:proofErr w:type="spellEnd"/>
      <w:r>
        <w:rPr>
          <w:rFonts w:ascii="Times New Roman" w:eastAsia="Times New Roman" w:hAnsi="Times New Roman" w:cs="Times New Roman"/>
          <w:sz w:val="24"/>
          <w:szCs w:val="24"/>
        </w:rPr>
        <w:t xml:space="preserve"> será detectada em microscópio de </w:t>
      </w:r>
      <w:proofErr w:type="spellStart"/>
      <w:r>
        <w:rPr>
          <w:rFonts w:ascii="Times New Roman" w:eastAsia="Times New Roman" w:hAnsi="Times New Roman" w:cs="Times New Roman"/>
          <w:sz w:val="24"/>
          <w:szCs w:val="24"/>
        </w:rPr>
        <w:t>imunofluorescência</w:t>
      </w:r>
      <w:proofErr w:type="spellEnd"/>
      <w:r>
        <w:rPr>
          <w:rFonts w:ascii="Times New Roman" w:eastAsia="Times New Roman" w:hAnsi="Times New Roman" w:cs="Times New Roman"/>
          <w:sz w:val="24"/>
          <w:szCs w:val="24"/>
        </w:rPr>
        <w:t xml:space="preserve">. O DAPI será utilizado como </w:t>
      </w:r>
      <w:proofErr w:type="spellStart"/>
      <w:r>
        <w:rPr>
          <w:rFonts w:ascii="Times New Roman" w:eastAsia="Times New Roman" w:hAnsi="Times New Roman" w:cs="Times New Roman"/>
          <w:sz w:val="24"/>
          <w:szCs w:val="24"/>
        </w:rPr>
        <w:t>contracoloração</w:t>
      </w:r>
      <w:proofErr w:type="spellEnd"/>
      <w:r>
        <w:rPr>
          <w:rFonts w:ascii="Times New Roman" w:eastAsia="Times New Roman" w:hAnsi="Times New Roman" w:cs="Times New Roman"/>
          <w:sz w:val="24"/>
          <w:szCs w:val="24"/>
        </w:rPr>
        <w:t xml:space="preserve"> para identificar os núcleos das células pela coloração azul. As imagens de fluorescência obtidas serão utilizadas para quantificação da intensidade utilizando software analisador de imagem. </w:t>
      </w:r>
    </w:p>
    <w:p w:rsidR="00686196" w:rsidRDefault="00686196">
      <w:pPr>
        <w:spacing w:line="360" w:lineRule="auto"/>
        <w:ind w:firstLine="720"/>
        <w:jc w:val="both"/>
        <w:rPr>
          <w:rFonts w:ascii="Times New Roman" w:eastAsia="Times New Roman" w:hAnsi="Times New Roman" w:cs="Times New Roman"/>
          <w:sz w:val="24"/>
          <w:szCs w:val="24"/>
        </w:rPr>
      </w:pPr>
    </w:p>
    <w:p w:rsidR="00093A48" w:rsidRDefault="00110C10">
      <w:pPr>
        <w:spacing w:line="36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Imunohistoquimica</w:t>
      </w:r>
      <w:proofErr w:type="spellEnd"/>
      <w:r>
        <w:rPr>
          <w:rFonts w:ascii="Times New Roman" w:eastAsia="Times New Roman" w:hAnsi="Times New Roman" w:cs="Times New Roman"/>
          <w:b/>
          <w:sz w:val="24"/>
          <w:szCs w:val="24"/>
        </w:rPr>
        <w:t xml:space="preserve"> </w:t>
      </w:r>
    </w:p>
    <w:p w:rsidR="00093A48" w:rsidRDefault="00110C10">
      <w:pPr>
        <w:spacing w:before="240" w:after="24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Cortes de 5μm serão preparados em micrótomo e depositados em lâminas </w:t>
      </w:r>
      <w:proofErr w:type="spellStart"/>
      <w:r>
        <w:rPr>
          <w:rFonts w:ascii="Times New Roman" w:eastAsia="Times New Roman" w:hAnsi="Times New Roman" w:cs="Times New Roman"/>
          <w:sz w:val="24"/>
          <w:szCs w:val="24"/>
        </w:rPr>
        <w:t>silanizadas</w:t>
      </w:r>
      <w:proofErr w:type="spellEnd"/>
      <w:r>
        <w:rPr>
          <w:rFonts w:ascii="Times New Roman" w:eastAsia="Times New Roman" w:hAnsi="Times New Roman" w:cs="Times New Roman"/>
          <w:sz w:val="24"/>
          <w:szCs w:val="24"/>
        </w:rPr>
        <w:t xml:space="preserve">. Logo após, estas serão mantidas em estufa por um período de 6h, submetidos à sequência de imersão de desidratação em duas soluções de xilol por 10 minutos cada, depois imersas em soluções decrescentes de etanol em três soluções de álcool absoluto, uma a 95ºGL, uma a 80ºGL e uma de 70 </w:t>
      </w:r>
      <w:proofErr w:type="spellStart"/>
      <w:r>
        <w:rPr>
          <w:rFonts w:ascii="Times New Roman" w:eastAsia="Times New Roman" w:hAnsi="Times New Roman" w:cs="Times New Roman"/>
          <w:sz w:val="24"/>
          <w:szCs w:val="24"/>
        </w:rPr>
        <w:t>ºGL</w:t>
      </w:r>
      <w:proofErr w:type="spellEnd"/>
      <w:r>
        <w:rPr>
          <w:rFonts w:ascii="Times New Roman" w:eastAsia="Times New Roman" w:hAnsi="Times New Roman" w:cs="Times New Roman"/>
          <w:sz w:val="24"/>
          <w:szCs w:val="24"/>
        </w:rPr>
        <w:t xml:space="preserve"> por cinco minutos cada, e por fim, as amostras permaneceram em água destilada por mesmo tempo.</w:t>
      </w:r>
    </w:p>
    <w:p w:rsidR="00093A48" w:rsidRDefault="00110C10">
      <w:pPr>
        <w:spacing w:before="240" w:after="24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recuperação antigênica será realizada por meio da imersão das lâminas em solução de </w:t>
      </w:r>
      <w:proofErr w:type="spellStart"/>
      <w:r>
        <w:rPr>
          <w:rFonts w:ascii="Times New Roman" w:eastAsia="Times New Roman" w:hAnsi="Times New Roman" w:cs="Times New Roman"/>
          <w:sz w:val="24"/>
          <w:szCs w:val="24"/>
        </w:rPr>
        <w:t>citrato</w:t>
      </w:r>
      <w:proofErr w:type="spellEnd"/>
      <w:r>
        <w:rPr>
          <w:rFonts w:ascii="Times New Roman" w:eastAsia="Times New Roman" w:hAnsi="Times New Roman" w:cs="Times New Roman"/>
          <w:sz w:val="24"/>
          <w:szCs w:val="24"/>
        </w:rPr>
        <w:t xml:space="preserve"> de sódio (pH 6,0) aquecidas em três sessões de 5 minutos (cada) em micro-ondas convencional em potência máxima (750W), evitando a fervura do material imerso. Após o resfriamento das amostras, o material será lavado em solução tampão de tris-</w:t>
      </w:r>
      <w:proofErr w:type="spellStart"/>
      <w:r>
        <w:rPr>
          <w:rFonts w:ascii="Times New Roman" w:eastAsia="Times New Roman" w:hAnsi="Times New Roman" w:cs="Times New Roman"/>
          <w:sz w:val="24"/>
          <w:szCs w:val="24"/>
        </w:rPr>
        <w:t>triton</w:t>
      </w:r>
      <w:proofErr w:type="spellEnd"/>
      <w:r>
        <w:rPr>
          <w:rFonts w:ascii="Times New Roman" w:eastAsia="Times New Roman" w:hAnsi="Times New Roman" w:cs="Times New Roman"/>
          <w:sz w:val="24"/>
          <w:szCs w:val="24"/>
        </w:rPr>
        <w:t xml:space="preserve"> (TBS - tris(</w:t>
      </w:r>
      <w:proofErr w:type="spellStart"/>
      <w:r>
        <w:rPr>
          <w:rFonts w:ascii="Times New Roman" w:eastAsia="Times New Roman" w:hAnsi="Times New Roman" w:cs="Times New Roman"/>
          <w:sz w:val="24"/>
          <w:szCs w:val="24"/>
        </w:rPr>
        <w:t>hidroximetil</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aminometano</w:t>
      </w:r>
      <w:proofErr w:type="spellEnd"/>
      <w:r>
        <w:rPr>
          <w:rFonts w:ascii="Times New Roman" w:eastAsia="Times New Roman" w:hAnsi="Times New Roman" w:cs="Times New Roman"/>
          <w:sz w:val="24"/>
          <w:szCs w:val="24"/>
        </w:rPr>
        <w:t xml:space="preserve">, pH 7,6 acrescido de 0,075% de </w:t>
      </w:r>
      <w:proofErr w:type="spellStart"/>
      <w:r>
        <w:rPr>
          <w:rFonts w:ascii="Times New Roman" w:eastAsia="Times New Roman" w:hAnsi="Times New Roman" w:cs="Times New Roman"/>
          <w:sz w:val="24"/>
          <w:szCs w:val="24"/>
        </w:rPr>
        <w:t>Triton</w:t>
      </w:r>
      <w:proofErr w:type="spellEnd"/>
      <w:r>
        <w:rPr>
          <w:rFonts w:ascii="Times New Roman" w:eastAsia="Times New Roman" w:hAnsi="Times New Roman" w:cs="Times New Roman"/>
          <w:sz w:val="24"/>
          <w:szCs w:val="24"/>
        </w:rPr>
        <w:t>-X- 100) duas vezes e sob agitação, por 5 minutos cada lavagem.</w:t>
      </w:r>
    </w:p>
    <w:p w:rsidR="00093A48" w:rsidRDefault="00110C10">
      <w:pPr>
        <w:spacing w:before="240" w:after="24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o bloqueio das reações inespecíficas será utilizado 300 </w:t>
      </w:r>
      <w:proofErr w:type="spellStart"/>
      <w:r>
        <w:rPr>
          <w:rFonts w:ascii="Times New Roman" w:eastAsia="Times New Roman" w:hAnsi="Times New Roman" w:cs="Times New Roman"/>
          <w:sz w:val="24"/>
          <w:szCs w:val="24"/>
        </w:rPr>
        <w:t>μL</w:t>
      </w:r>
      <w:proofErr w:type="spellEnd"/>
      <w:r>
        <w:rPr>
          <w:rFonts w:ascii="Times New Roman" w:eastAsia="Times New Roman" w:hAnsi="Times New Roman" w:cs="Times New Roman"/>
          <w:sz w:val="24"/>
          <w:szCs w:val="24"/>
        </w:rPr>
        <w:t xml:space="preserve"> de solução de bloqueio (</w:t>
      </w:r>
      <w:proofErr w:type="spellStart"/>
      <w:r>
        <w:rPr>
          <w:rFonts w:ascii="Times New Roman" w:eastAsia="Times New Roman" w:hAnsi="Times New Roman" w:cs="Times New Roman"/>
          <w:sz w:val="24"/>
          <w:szCs w:val="24"/>
        </w:rPr>
        <w:t>UltraCruz</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Blocking</w:t>
      </w:r>
      <w:proofErr w:type="spellEnd"/>
      <w:r>
        <w:rPr>
          <w:rFonts w:ascii="Times New Roman" w:eastAsia="Times New Roman" w:hAnsi="Times New Roman" w:cs="Times New Roman"/>
          <w:sz w:val="24"/>
          <w:szCs w:val="24"/>
        </w:rPr>
        <w:t xml:space="preserve"> reagente – SC 516214), diluído em 2,7 ml de TBS, gotejando sobre os cortes presentes na lâmina até cobri-los. As lâminas contendo os cortes serão armazenadas em câmara úmida por 120 minutos em temperatura ambiente. Seguindo-se com uma lavagem em solução tris-</w:t>
      </w:r>
      <w:proofErr w:type="spellStart"/>
      <w:r>
        <w:rPr>
          <w:rFonts w:ascii="Times New Roman" w:eastAsia="Times New Roman" w:hAnsi="Times New Roman" w:cs="Times New Roman"/>
          <w:sz w:val="24"/>
          <w:szCs w:val="24"/>
        </w:rPr>
        <w:t>triton</w:t>
      </w:r>
      <w:proofErr w:type="spellEnd"/>
      <w:r>
        <w:rPr>
          <w:rFonts w:ascii="Times New Roman" w:eastAsia="Times New Roman" w:hAnsi="Times New Roman" w:cs="Times New Roman"/>
          <w:sz w:val="24"/>
          <w:szCs w:val="24"/>
        </w:rPr>
        <w:t xml:space="preserve"> sob agitação, em duas séries de 5 minutos e secas com papel toalha.</w:t>
      </w:r>
    </w:p>
    <w:p w:rsidR="00093A48" w:rsidRDefault="00110C10">
      <w:pPr>
        <w:spacing w:before="240" w:after="24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Para a marcação  da caspase-3, VEGF e TNF alfa diluídos em TBS conforme tabela abaixo:</w:t>
      </w:r>
    </w:p>
    <w:p w:rsidR="00093A48" w:rsidRDefault="00110C10">
      <w:pPr>
        <w:spacing w:before="240" w:after="24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Tabela 1 – Especificações dos anticorpos que serão utilizados</w:t>
      </w:r>
    </w:p>
    <w:tbl>
      <w:tblPr>
        <w:tblStyle w:val="a3"/>
        <w:tblW w:w="8704" w:type="dxa"/>
        <w:tblInd w:w="0" w:type="dxa"/>
        <w:tblBorders>
          <w:top w:val="single" w:sz="8" w:space="0" w:color="000000"/>
          <w:bottom w:val="single" w:sz="8" w:space="0" w:color="000000"/>
        </w:tblBorders>
        <w:tblLayout w:type="fixed"/>
        <w:tblLook w:val="0600" w:firstRow="0" w:lastRow="0" w:firstColumn="0" w:lastColumn="0" w:noHBand="1" w:noVBand="1"/>
      </w:tblPr>
      <w:tblGrid>
        <w:gridCol w:w="2085"/>
        <w:gridCol w:w="1843"/>
        <w:gridCol w:w="1984"/>
        <w:gridCol w:w="2792"/>
      </w:tblGrid>
      <w:tr w:rsidR="00093A48" w:rsidTr="00093A48">
        <w:trPr>
          <w:trHeight w:val="635"/>
        </w:trPr>
        <w:tc>
          <w:tcPr>
            <w:tcW w:w="2085" w:type="dxa"/>
            <w:tcBorders>
              <w:top w:val="single" w:sz="8" w:space="0" w:color="000000"/>
              <w:bottom w:val="single" w:sz="4" w:space="0" w:color="000000"/>
            </w:tcBorders>
          </w:tcPr>
          <w:p w:rsidR="00093A48" w:rsidRDefault="00110C10">
            <w:pPr>
              <w:spacing w:before="240" w:line="360" w:lineRule="auto"/>
              <w:ind w:left="-140" w:firstLine="360"/>
              <w:jc w:val="center"/>
              <w:rPr>
                <w:rFonts w:ascii="Times New Roman" w:eastAsia="Times New Roman" w:hAnsi="Times New Roman" w:cs="Times New Roman"/>
                <w:b/>
              </w:rPr>
            </w:pPr>
            <w:r>
              <w:rPr>
                <w:rFonts w:ascii="Times New Roman" w:eastAsia="Times New Roman" w:hAnsi="Times New Roman" w:cs="Times New Roman"/>
                <w:b/>
              </w:rPr>
              <w:t>Anticorpos</w:t>
            </w:r>
          </w:p>
        </w:tc>
        <w:tc>
          <w:tcPr>
            <w:tcW w:w="1843" w:type="dxa"/>
            <w:tcBorders>
              <w:top w:val="single" w:sz="8" w:space="0" w:color="000000"/>
              <w:bottom w:val="single" w:sz="4" w:space="0" w:color="000000"/>
            </w:tcBorders>
          </w:tcPr>
          <w:p w:rsidR="00093A48" w:rsidRDefault="00110C10">
            <w:pPr>
              <w:spacing w:before="240" w:line="360" w:lineRule="auto"/>
              <w:ind w:left="-140" w:firstLine="360"/>
              <w:jc w:val="center"/>
              <w:rPr>
                <w:rFonts w:ascii="Times New Roman" w:eastAsia="Times New Roman" w:hAnsi="Times New Roman" w:cs="Times New Roman"/>
                <w:b/>
              </w:rPr>
            </w:pPr>
            <w:r>
              <w:rPr>
                <w:rFonts w:ascii="Times New Roman" w:eastAsia="Times New Roman" w:hAnsi="Times New Roman" w:cs="Times New Roman"/>
                <w:b/>
              </w:rPr>
              <w:t>Proteína Alvo</w:t>
            </w:r>
          </w:p>
        </w:tc>
        <w:tc>
          <w:tcPr>
            <w:tcW w:w="1984" w:type="dxa"/>
            <w:tcBorders>
              <w:top w:val="single" w:sz="8" w:space="0" w:color="000000"/>
              <w:bottom w:val="single" w:sz="4" w:space="0" w:color="000000"/>
            </w:tcBorders>
          </w:tcPr>
          <w:p w:rsidR="00093A48" w:rsidRDefault="00110C10">
            <w:pPr>
              <w:spacing w:before="240" w:line="360" w:lineRule="auto"/>
              <w:ind w:left="-140" w:firstLine="360"/>
              <w:jc w:val="center"/>
              <w:rPr>
                <w:rFonts w:ascii="Times New Roman" w:eastAsia="Times New Roman" w:hAnsi="Times New Roman" w:cs="Times New Roman"/>
                <w:b/>
              </w:rPr>
            </w:pPr>
            <w:r>
              <w:rPr>
                <w:rFonts w:ascii="Times New Roman" w:eastAsia="Times New Roman" w:hAnsi="Times New Roman" w:cs="Times New Roman"/>
                <w:b/>
              </w:rPr>
              <w:t>Código</w:t>
            </w:r>
          </w:p>
        </w:tc>
        <w:tc>
          <w:tcPr>
            <w:tcW w:w="2792" w:type="dxa"/>
            <w:tcBorders>
              <w:top w:val="single" w:sz="8" w:space="0" w:color="000000"/>
              <w:bottom w:val="single" w:sz="4" w:space="0" w:color="000000"/>
            </w:tcBorders>
          </w:tcPr>
          <w:p w:rsidR="00093A48" w:rsidRDefault="00110C10">
            <w:pPr>
              <w:spacing w:before="240" w:line="360" w:lineRule="auto"/>
              <w:ind w:left="-140" w:firstLine="360"/>
              <w:jc w:val="center"/>
              <w:rPr>
                <w:rFonts w:ascii="Times New Roman" w:eastAsia="Times New Roman" w:hAnsi="Times New Roman" w:cs="Times New Roman"/>
                <w:b/>
              </w:rPr>
            </w:pPr>
            <w:r>
              <w:rPr>
                <w:rFonts w:ascii="Times New Roman" w:eastAsia="Times New Roman" w:hAnsi="Times New Roman" w:cs="Times New Roman"/>
                <w:b/>
              </w:rPr>
              <w:t>Fabricante</w:t>
            </w:r>
          </w:p>
        </w:tc>
      </w:tr>
      <w:tr w:rsidR="00093A48" w:rsidTr="00093A48">
        <w:trPr>
          <w:trHeight w:val="755"/>
        </w:trPr>
        <w:tc>
          <w:tcPr>
            <w:tcW w:w="2085" w:type="dxa"/>
            <w:tcBorders>
              <w:top w:val="single" w:sz="4" w:space="0" w:color="000000"/>
            </w:tcBorders>
          </w:tcPr>
          <w:p w:rsidR="00093A48" w:rsidRDefault="00110C10">
            <w:pPr>
              <w:spacing w:before="240" w:line="360" w:lineRule="auto"/>
              <w:ind w:left="-1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Anti-caspase</w:t>
            </w:r>
            <w:proofErr w:type="spellEnd"/>
            <w:r>
              <w:rPr>
                <w:rFonts w:ascii="Times New Roman" w:eastAsia="Times New Roman" w:hAnsi="Times New Roman" w:cs="Times New Roman"/>
                <w:i/>
                <w:sz w:val="24"/>
                <w:szCs w:val="24"/>
              </w:rPr>
              <w:t xml:space="preserve"> 3 </w:t>
            </w:r>
          </w:p>
        </w:tc>
        <w:tc>
          <w:tcPr>
            <w:tcW w:w="1843" w:type="dxa"/>
            <w:tcBorders>
              <w:top w:val="single" w:sz="4" w:space="0" w:color="000000"/>
            </w:tcBorders>
          </w:tcPr>
          <w:p w:rsidR="00093A48" w:rsidRDefault="00110C10">
            <w:pPr>
              <w:spacing w:before="240" w:line="360" w:lineRule="auto"/>
              <w:ind w:left="-14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Caspase-3</w:t>
            </w:r>
          </w:p>
        </w:tc>
        <w:tc>
          <w:tcPr>
            <w:tcW w:w="1984" w:type="dxa"/>
            <w:tcBorders>
              <w:top w:val="single" w:sz="4" w:space="0" w:color="000000"/>
            </w:tcBorders>
          </w:tcPr>
          <w:p w:rsidR="00093A48" w:rsidRPr="00686196" w:rsidRDefault="00110C10" w:rsidP="00686196">
            <w:pPr>
              <w:spacing w:before="240" w:line="360" w:lineRule="auto"/>
              <w:ind w:left="-140" w:firstLine="360"/>
              <w:jc w:val="center"/>
              <w:rPr>
                <w:rStyle w:val="Forte"/>
                <w:rFonts w:ascii="Times New Roman" w:hAnsi="Times New Roman" w:cs="Times New Roman"/>
                <w:b w:val="0"/>
                <w:sz w:val="24"/>
                <w:szCs w:val="24"/>
              </w:rPr>
            </w:pPr>
            <w:r w:rsidRPr="00686196">
              <w:rPr>
                <w:rStyle w:val="Forte"/>
                <w:rFonts w:ascii="Times New Roman" w:hAnsi="Times New Roman" w:cs="Times New Roman"/>
                <w:b w:val="0"/>
                <w:sz w:val="24"/>
                <w:szCs w:val="24"/>
                <w:highlight w:val="white"/>
              </w:rPr>
              <w:t>CUSA-CSB-PA140280</w:t>
            </w:r>
          </w:p>
        </w:tc>
        <w:tc>
          <w:tcPr>
            <w:tcW w:w="2792" w:type="dxa"/>
            <w:tcBorders>
              <w:top w:val="single" w:sz="4" w:space="0" w:color="000000"/>
            </w:tcBorders>
          </w:tcPr>
          <w:p w:rsidR="00093A48" w:rsidRPr="00686196" w:rsidRDefault="00110C10">
            <w:pPr>
              <w:spacing w:before="240" w:line="360" w:lineRule="auto"/>
              <w:ind w:left="-140" w:firstLine="360"/>
              <w:jc w:val="center"/>
              <w:rPr>
                <w:rStyle w:val="Forte"/>
                <w:rFonts w:ascii="Times New Roman" w:hAnsi="Times New Roman" w:cs="Times New Roman"/>
                <w:b w:val="0"/>
                <w:sz w:val="24"/>
                <w:szCs w:val="24"/>
              </w:rPr>
            </w:pPr>
            <w:proofErr w:type="spellStart"/>
            <w:r w:rsidRPr="00686196">
              <w:rPr>
                <w:rStyle w:val="Forte"/>
                <w:rFonts w:ascii="Times New Roman" w:hAnsi="Times New Roman" w:cs="Times New Roman"/>
                <w:b w:val="0"/>
                <w:sz w:val="24"/>
                <w:szCs w:val="24"/>
              </w:rPr>
              <w:t>Interprise</w:t>
            </w:r>
            <w:proofErr w:type="spellEnd"/>
          </w:p>
        </w:tc>
      </w:tr>
      <w:tr w:rsidR="00093A48" w:rsidTr="00093A48">
        <w:trPr>
          <w:trHeight w:val="800"/>
        </w:trPr>
        <w:tc>
          <w:tcPr>
            <w:tcW w:w="2085" w:type="dxa"/>
          </w:tcPr>
          <w:p w:rsidR="00093A48" w:rsidRDefault="00110C10">
            <w:pPr>
              <w:spacing w:before="240" w:line="360" w:lineRule="auto"/>
              <w:ind w:left="-1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Anti-VEGF</w:t>
            </w:r>
            <w:proofErr w:type="spellEnd"/>
          </w:p>
        </w:tc>
        <w:tc>
          <w:tcPr>
            <w:tcW w:w="1843" w:type="dxa"/>
          </w:tcPr>
          <w:p w:rsidR="00093A48" w:rsidRDefault="00110C10">
            <w:pPr>
              <w:spacing w:before="240" w:line="360" w:lineRule="auto"/>
              <w:ind w:left="-14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VEGF</w:t>
            </w:r>
          </w:p>
        </w:tc>
        <w:tc>
          <w:tcPr>
            <w:tcW w:w="1984" w:type="dxa"/>
          </w:tcPr>
          <w:p w:rsidR="00093A48" w:rsidRPr="00686196" w:rsidRDefault="00110C10">
            <w:pPr>
              <w:spacing w:before="240" w:line="360" w:lineRule="auto"/>
              <w:ind w:left="-140" w:firstLine="360"/>
              <w:jc w:val="center"/>
              <w:rPr>
                <w:rStyle w:val="Forte"/>
                <w:rFonts w:ascii="Times New Roman" w:hAnsi="Times New Roman" w:cs="Times New Roman"/>
                <w:b w:val="0"/>
                <w:sz w:val="24"/>
                <w:szCs w:val="24"/>
              </w:rPr>
            </w:pPr>
            <w:r w:rsidRPr="00686196">
              <w:rPr>
                <w:rStyle w:val="Forte"/>
                <w:rFonts w:ascii="Times New Roman" w:hAnsi="Times New Roman" w:cs="Times New Roman"/>
                <w:b w:val="0"/>
                <w:sz w:val="24"/>
                <w:szCs w:val="24"/>
              </w:rPr>
              <w:t>BOST-PA1080</w:t>
            </w:r>
          </w:p>
        </w:tc>
        <w:tc>
          <w:tcPr>
            <w:tcW w:w="2792" w:type="dxa"/>
          </w:tcPr>
          <w:p w:rsidR="00093A48" w:rsidRPr="00686196" w:rsidRDefault="00110C10">
            <w:pPr>
              <w:spacing w:before="240" w:line="360" w:lineRule="auto"/>
              <w:ind w:left="-140" w:firstLine="360"/>
              <w:jc w:val="center"/>
              <w:rPr>
                <w:rStyle w:val="Forte"/>
                <w:rFonts w:ascii="Times New Roman" w:hAnsi="Times New Roman" w:cs="Times New Roman"/>
                <w:b w:val="0"/>
                <w:sz w:val="24"/>
                <w:szCs w:val="24"/>
              </w:rPr>
            </w:pPr>
            <w:proofErr w:type="spellStart"/>
            <w:r w:rsidRPr="00686196">
              <w:rPr>
                <w:rStyle w:val="Forte"/>
                <w:rFonts w:ascii="Times New Roman" w:hAnsi="Times New Roman" w:cs="Times New Roman"/>
                <w:b w:val="0"/>
                <w:sz w:val="24"/>
                <w:szCs w:val="24"/>
              </w:rPr>
              <w:t>Boster</w:t>
            </w:r>
            <w:proofErr w:type="spellEnd"/>
            <w:r w:rsidRPr="00686196">
              <w:rPr>
                <w:rStyle w:val="Forte"/>
                <w:rFonts w:ascii="Times New Roman" w:hAnsi="Times New Roman" w:cs="Times New Roman"/>
                <w:b w:val="0"/>
                <w:sz w:val="24"/>
                <w:szCs w:val="24"/>
              </w:rPr>
              <w:t xml:space="preserve"> </w:t>
            </w:r>
            <w:proofErr w:type="spellStart"/>
            <w:r w:rsidRPr="00686196">
              <w:rPr>
                <w:rStyle w:val="Forte"/>
                <w:rFonts w:ascii="Times New Roman" w:hAnsi="Times New Roman" w:cs="Times New Roman"/>
                <w:b w:val="0"/>
                <w:sz w:val="24"/>
                <w:szCs w:val="24"/>
              </w:rPr>
              <w:t>Biological</w:t>
            </w:r>
            <w:proofErr w:type="spellEnd"/>
            <w:r w:rsidRPr="00686196">
              <w:rPr>
                <w:rStyle w:val="Forte"/>
                <w:rFonts w:ascii="Times New Roman" w:hAnsi="Times New Roman" w:cs="Times New Roman"/>
                <w:b w:val="0"/>
                <w:sz w:val="24"/>
                <w:szCs w:val="24"/>
              </w:rPr>
              <w:t xml:space="preserve"> Technology</w:t>
            </w:r>
          </w:p>
        </w:tc>
      </w:tr>
      <w:tr w:rsidR="00093A48" w:rsidTr="00686196">
        <w:trPr>
          <w:trHeight w:val="680"/>
        </w:trPr>
        <w:tc>
          <w:tcPr>
            <w:tcW w:w="2085" w:type="dxa"/>
          </w:tcPr>
          <w:p w:rsidR="00093A48" w:rsidRDefault="00110C10">
            <w:pPr>
              <w:spacing w:before="240" w:line="360" w:lineRule="auto"/>
              <w:ind w:left="-1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Anti-TNF</w:t>
            </w:r>
            <w:proofErr w:type="spellEnd"/>
            <w:r>
              <w:rPr>
                <w:rFonts w:ascii="Times New Roman" w:eastAsia="Times New Roman" w:hAnsi="Times New Roman" w:cs="Times New Roman"/>
                <w:i/>
                <w:sz w:val="24"/>
                <w:szCs w:val="24"/>
              </w:rPr>
              <w:t xml:space="preserve"> alpha </w:t>
            </w:r>
          </w:p>
        </w:tc>
        <w:tc>
          <w:tcPr>
            <w:tcW w:w="1843" w:type="dxa"/>
          </w:tcPr>
          <w:p w:rsidR="00093A48" w:rsidRDefault="00110C10">
            <w:pPr>
              <w:spacing w:before="240" w:line="360" w:lineRule="auto"/>
              <w:ind w:left="-14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TNF alpha</w:t>
            </w:r>
          </w:p>
        </w:tc>
        <w:tc>
          <w:tcPr>
            <w:tcW w:w="1984" w:type="dxa"/>
          </w:tcPr>
          <w:p w:rsidR="00093A48" w:rsidRPr="00686196" w:rsidRDefault="00110C10">
            <w:pPr>
              <w:spacing w:before="240" w:line="360" w:lineRule="auto"/>
              <w:ind w:left="-140" w:firstLine="360"/>
              <w:jc w:val="center"/>
              <w:rPr>
                <w:rStyle w:val="Forte"/>
                <w:rFonts w:ascii="Times New Roman" w:hAnsi="Times New Roman" w:cs="Times New Roman"/>
                <w:b w:val="0"/>
                <w:sz w:val="24"/>
                <w:szCs w:val="24"/>
              </w:rPr>
            </w:pPr>
            <w:r w:rsidRPr="00686196">
              <w:rPr>
                <w:rStyle w:val="Forte"/>
                <w:rFonts w:ascii="Times New Roman" w:hAnsi="Times New Roman" w:cs="Times New Roman"/>
                <w:b w:val="0"/>
                <w:sz w:val="24"/>
                <w:szCs w:val="24"/>
              </w:rPr>
              <w:t>BOST-PA1054</w:t>
            </w:r>
          </w:p>
        </w:tc>
        <w:tc>
          <w:tcPr>
            <w:tcW w:w="2792" w:type="dxa"/>
            <w:shd w:val="clear" w:color="auto" w:fill="auto"/>
          </w:tcPr>
          <w:p w:rsidR="00093A48" w:rsidRPr="00686196" w:rsidRDefault="00110C10">
            <w:pPr>
              <w:spacing w:before="240" w:line="360" w:lineRule="auto"/>
              <w:ind w:left="-140" w:firstLine="360"/>
              <w:jc w:val="center"/>
              <w:rPr>
                <w:rStyle w:val="Forte"/>
                <w:rFonts w:ascii="Times New Roman" w:hAnsi="Times New Roman" w:cs="Times New Roman"/>
                <w:b w:val="0"/>
                <w:sz w:val="24"/>
                <w:szCs w:val="24"/>
              </w:rPr>
            </w:pPr>
            <w:proofErr w:type="spellStart"/>
            <w:r w:rsidRPr="00686196">
              <w:rPr>
                <w:rStyle w:val="Forte"/>
                <w:rFonts w:ascii="Times New Roman" w:hAnsi="Times New Roman" w:cs="Times New Roman"/>
                <w:b w:val="0"/>
                <w:sz w:val="24"/>
                <w:szCs w:val="24"/>
              </w:rPr>
              <w:t>Boster</w:t>
            </w:r>
            <w:proofErr w:type="spellEnd"/>
            <w:r w:rsidRPr="00686196">
              <w:rPr>
                <w:rStyle w:val="Forte"/>
                <w:rFonts w:ascii="Times New Roman" w:hAnsi="Times New Roman" w:cs="Times New Roman"/>
                <w:b w:val="0"/>
                <w:sz w:val="24"/>
                <w:szCs w:val="24"/>
              </w:rPr>
              <w:t xml:space="preserve"> </w:t>
            </w:r>
            <w:proofErr w:type="spellStart"/>
            <w:r w:rsidRPr="00686196">
              <w:rPr>
                <w:rStyle w:val="Forte"/>
                <w:rFonts w:ascii="Times New Roman" w:hAnsi="Times New Roman" w:cs="Times New Roman"/>
                <w:b w:val="0"/>
                <w:sz w:val="24"/>
                <w:szCs w:val="24"/>
              </w:rPr>
              <w:t>Biological</w:t>
            </w:r>
            <w:proofErr w:type="spellEnd"/>
            <w:r w:rsidRPr="00686196">
              <w:rPr>
                <w:rStyle w:val="Forte"/>
                <w:rFonts w:ascii="Times New Roman" w:hAnsi="Times New Roman" w:cs="Times New Roman"/>
                <w:b w:val="0"/>
                <w:sz w:val="24"/>
                <w:szCs w:val="24"/>
              </w:rPr>
              <w:t xml:space="preserve"> Technology</w:t>
            </w:r>
          </w:p>
        </w:tc>
      </w:tr>
      <w:tr w:rsidR="00093A48" w:rsidTr="00686196">
        <w:trPr>
          <w:trHeight w:val="680"/>
        </w:trPr>
        <w:tc>
          <w:tcPr>
            <w:tcW w:w="2085" w:type="dxa"/>
          </w:tcPr>
          <w:p w:rsidR="00093A48" w:rsidRDefault="00110C10">
            <w:pPr>
              <w:spacing w:before="240" w:line="360" w:lineRule="auto"/>
              <w:ind w:left="-1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Anti</w:t>
            </w:r>
            <w:proofErr w:type="spellEnd"/>
            <w:r>
              <w:rPr>
                <w:rFonts w:ascii="Times New Roman" w:eastAsia="Times New Roman" w:hAnsi="Times New Roman" w:cs="Times New Roman"/>
                <w:i/>
                <w:sz w:val="24"/>
                <w:szCs w:val="24"/>
              </w:rPr>
              <w:t>- HSP70</w:t>
            </w:r>
          </w:p>
        </w:tc>
        <w:tc>
          <w:tcPr>
            <w:tcW w:w="1843" w:type="dxa"/>
          </w:tcPr>
          <w:p w:rsidR="00093A48" w:rsidRDefault="00110C10">
            <w:pPr>
              <w:spacing w:before="240" w:line="360" w:lineRule="auto"/>
              <w:ind w:left="-14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HSP-79</w:t>
            </w:r>
          </w:p>
        </w:tc>
        <w:tc>
          <w:tcPr>
            <w:tcW w:w="1984" w:type="dxa"/>
          </w:tcPr>
          <w:p w:rsidR="00093A48" w:rsidRPr="00686196" w:rsidRDefault="00110C10">
            <w:pPr>
              <w:spacing w:before="240" w:line="360" w:lineRule="auto"/>
              <w:ind w:left="-140" w:firstLine="360"/>
              <w:jc w:val="center"/>
              <w:rPr>
                <w:rStyle w:val="Forte"/>
                <w:rFonts w:ascii="Times New Roman" w:hAnsi="Times New Roman" w:cs="Times New Roman"/>
                <w:b w:val="0"/>
                <w:sz w:val="24"/>
                <w:szCs w:val="24"/>
              </w:rPr>
            </w:pPr>
            <w:r w:rsidRPr="00686196">
              <w:rPr>
                <w:rStyle w:val="Forte"/>
                <w:rFonts w:ascii="Times New Roman" w:hAnsi="Times New Roman" w:cs="Times New Roman"/>
                <w:b w:val="0"/>
                <w:sz w:val="24"/>
                <w:szCs w:val="24"/>
              </w:rPr>
              <w:t>Ab2787</w:t>
            </w:r>
          </w:p>
        </w:tc>
        <w:tc>
          <w:tcPr>
            <w:tcW w:w="2792" w:type="dxa"/>
            <w:shd w:val="clear" w:color="auto" w:fill="auto"/>
          </w:tcPr>
          <w:p w:rsidR="00093A48" w:rsidRPr="00686196" w:rsidRDefault="00110C10">
            <w:pPr>
              <w:spacing w:before="240" w:line="360" w:lineRule="auto"/>
              <w:ind w:left="-140" w:firstLine="360"/>
              <w:jc w:val="center"/>
              <w:rPr>
                <w:rStyle w:val="Forte"/>
                <w:rFonts w:ascii="Times New Roman" w:hAnsi="Times New Roman" w:cs="Times New Roman"/>
                <w:b w:val="0"/>
                <w:sz w:val="24"/>
                <w:szCs w:val="24"/>
              </w:rPr>
            </w:pPr>
            <w:r w:rsidRPr="00686196">
              <w:rPr>
                <w:rStyle w:val="Forte"/>
                <w:rFonts w:ascii="Times New Roman" w:hAnsi="Times New Roman" w:cs="Times New Roman"/>
                <w:b w:val="0"/>
                <w:sz w:val="24"/>
                <w:szCs w:val="24"/>
              </w:rPr>
              <w:t>ABCAM</w:t>
            </w:r>
          </w:p>
        </w:tc>
      </w:tr>
    </w:tbl>
    <w:p w:rsidR="00093A48" w:rsidRDefault="00093A48">
      <w:pPr>
        <w:spacing w:before="240" w:after="240" w:line="360" w:lineRule="auto"/>
        <w:ind w:firstLine="360"/>
        <w:jc w:val="both"/>
        <w:rPr>
          <w:rFonts w:ascii="Times New Roman" w:eastAsia="Times New Roman" w:hAnsi="Times New Roman" w:cs="Times New Roman"/>
          <w:sz w:val="24"/>
          <w:szCs w:val="24"/>
        </w:rPr>
      </w:pPr>
    </w:p>
    <w:p w:rsidR="00093A48" w:rsidRDefault="00110C10">
      <w:pPr>
        <w:spacing w:before="240" w:after="24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Logo em seguida, as lâminas serão colocadas em câmara úmida por 12 horas sob refrigeração. No dia seguinte, as lâminas serão lavadas com TBS e imersas em solução de peróxido de hidrogênio a 0,3% por 15 minutos e em ambiente escuro, para o bloqueio da </w:t>
      </w:r>
      <w:proofErr w:type="spellStart"/>
      <w:r>
        <w:rPr>
          <w:rFonts w:ascii="Times New Roman" w:eastAsia="Times New Roman" w:hAnsi="Times New Roman" w:cs="Times New Roman"/>
          <w:sz w:val="24"/>
          <w:szCs w:val="24"/>
        </w:rPr>
        <w:t>peroxidase</w:t>
      </w:r>
      <w:proofErr w:type="spellEnd"/>
      <w:r>
        <w:rPr>
          <w:rFonts w:ascii="Times New Roman" w:eastAsia="Times New Roman" w:hAnsi="Times New Roman" w:cs="Times New Roman"/>
          <w:sz w:val="24"/>
          <w:szCs w:val="24"/>
        </w:rPr>
        <w:t xml:space="preserve"> endógena. Posteriormente, todos os cortes serão incubados com solução contendo o anticorpo secundário </w:t>
      </w:r>
      <w:proofErr w:type="spellStart"/>
      <w:r>
        <w:rPr>
          <w:rFonts w:ascii="Times New Roman" w:eastAsia="Times New Roman" w:hAnsi="Times New Roman" w:cs="Times New Roman"/>
          <w:sz w:val="24"/>
          <w:szCs w:val="24"/>
        </w:rPr>
        <w:t>biotinilado</w:t>
      </w:r>
      <w:proofErr w:type="spellEnd"/>
      <w:r>
        <w:rPr>
          <w:rFonts w:ascii="Times New Roman" w:eastAsia="Times New Roman" w:hAnsi="Times New Roman" w:cs="Times New Roman"/>
          <w:sz w:val="24"/>
          <w:szCs w:val="24"/>
        </w:rPr>
        <w:t xml:space="preserve"> contra anticorpo de cabra (</w:t>
      </w:r>
      <w:proofErr w:type="spellStart"/>
      <w:r>
        <w:rPr>
          <w:rFonts w:ascii="Times New Roman" w:eastAsia="Times New Roman" w:hAnsi="Times New Roman" w:cs="Times New Roman"/>
          <w:sz w:val="24"/>
          <w:szCs w:val="24"/>
        </w:rPr>
        <w:t>Goat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Anti-Rabbit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IgG</w:t>
      </w:r>
      <w:proofErr w:type="spellEnd"/>
      <w:r>
        <w:rPr>
          <w:rFonts w:ascii="Times New Roman" w:eastAsia="Times New Roman" w:hAnsi="Times New Roman" w:cs="Times New Roman"/>
          <w:sz w:val="24"/>
          <w:szCs w:val="24"/>
        </w:rPr>
        <w:t xml:space="preserve"> H&amp;L (HRP - AB205718), em câmara úmida por 60 minutos em temperatura ambiente e, novamente, lavadas em TBS. Em ambiente escuro, será instilada uma gota do agente cromógeno </w:t>
      </w:r>
      <w:proofErr w:type="spellStart"/>
      <w:r>
        <w:rPr>
          <w:rFonts w:ascii="Times New Roman" w:eastAsia="Times New Roman" w:hAnsi="Times New Roman" w:cs="Times New Roman"/>
          <w:sz w:val="24"/>
          <w:szCs w:val="24"/>
        </w:rPr>
        <w:t>diaminobenzidina</w:t>
      </w:r>
      <w:proofErr w:type="spellEnd"/>
      <w:r>
        <w:rPr>
          <w:rFonts w:ascii="Times New Roman" w:eastAsia="Times New Roman" w:hAnsi="Times New Roman" w:cs="Times New Roman"/>
          <w:sz w:val="24"/>
          <w:szCs w:val="24"/>
        </w:rPr>
        <w:t xml:space="preserve"> (DAB) em cada secção, sendo imersas em água destilada após o tempo de cada hormônio (ARO – 60 segundos; Ando – 180 segundos; ERα – 120 segundos). As lâminas serão contra coradas em hematoxilina de Harris por 5 segundos e mergulhadas em álcool absoluto e xilol e, conseguinte, montadas com </w:t>
      </w:r>
      <w:proofErr w:type="spellStart"/>
      <w:r>
        <w:rPr>
          <w:rFonts w:ascii="Times New Roman" w:eastAsia="Times New Roman" w:hAnsi="Times New Roman" w:cs="Times New Roman"/>
          <w:sz w:val="24"/>
          <w:szCs w:val="24"/>
        </w:rPr>
        <w:t>Permount</w:t>
      </w:r>
      <w:proofErr w:type="spellEnd"/>
      <w:r>
        <w:rPr>
          <w:rFonts w:ascii="Times New Roman" w:eastAsia="Times New Roman" w:hAnsi="Times New Roman" w:cs="Times New Roman"/>
          <w:sz w:val="24"/>
          <w:szCs w:val="24"/>
        </w:rPr>
        <w:t xml:space="preserve">® (Fisher </w:t>
      </w:r>
      <w:proofErr w:type="spellStart"/>
      <w:r>
        <w:rPr>
          <w:rFonts w:ascii="Times New Roman" w:eastAsia="Times New Roman" w:hAnsi="Times New Roman" w:cs="Times New Roman"/>
          <w:sz w:val="24"/>
          <w:szCs w:val="24"/>
        </w:rPr>
        <w:t>Chemical</w:t>
      </w:r>
      <w:proofErr w:type="spellEnd"/>
      <w:r>
        <w:rPr>
          <w:rFonts w:ascii="Times New Roman" w:eastAsia="Times New Roman" w:hAnsi="Times New Roman" w:cs="Times New Roman"/>
          <w:sz w:val="24"/>
          <w:szCs w:val="24"/>
        </w:rPr>
        <w:t>). As reações positivas serão reconhecidas pela coloração vermelho amarronzadas, enquanto que as negativas, em tons mais suaves de marrom amareladas a coloração branca.</w:t>
      </w:r>
    </w:p>
    <w:p w:rsidR="00093A48" w:rsidRDefault="00110C10">
      <w:pPr>
        <w:spacing w:before="240" w:after="24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controles negativos envolveram a omissão da incubação com os anticorpos primários do procedimento. As secções serão </w:t>
      </w:r>
      <w:proofErr w:type="spellStart"/>
      <w:r>
        <w:rPr>
          <w:rFonts w:ascii="Times New Roman" w:eastAsia="Times New Roman" w:hAnsi="Times New Roman" w:cs="Times New Roman"/>
          <w:sz w:val="24"/>
          <w:szCs w:val="24"/>
        </w:rPr>
        <w:t>fotomicrografadas</w:t>
      </w:r>
      <w:proofErr w:type="spellEnd"/>
      <w:r>
        <w:rPr>
          <w:rFonts w:ascii="Times New Roman" w:eastAsia="Times New Roman" w:hAnsi="Times New Roman" w:cs="Times New Roman"/>
          <w:sz w:val="24"/>
          <w:szCs w:val="24"/>
        </w:rPr>
        <w:t xml:space="preserve"> com a utilização de microscópio de luz convencional com câmera acoplada (LEICA DM500) para captura de imagens da reação.</w:t>
      </w:r>
    </w:p>
    <w:p w:rsidR="00093A48" w:rsidRDefault="00093A48">
      <w:pPr>
        <w:spacing w:line="360" w:lineRule="auto"/>
        <w:rPr>
          <w:rFonts w:ascii="Times New Roman" w:eastAsia="Times New Roman" w:hAnsi="Times New Roman" w:cs="Times New Roman"/>
          <w:sz w:val="24"/>
          <w:szCs w:val="24"/>
          <w:highlight w:val="yellow"/>
        </w:rPr>
      </w:pPr>
    </w:p>
    <w:p w:rsidR="00093A48" w:rsidRDefault="00110C1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Etapa 4 </w:t>
      </w:r>
      <w:r w:rsidR="00FB0C15">
        <w:rPr>
          <w:rFonts w:ascii="Times New Roman" w:eastAsia="Times New Roman" w:hAnsi="Times New Roman" w:cs="Times New Roman"/>
          <w:b/>
          <w:sz w:val="24"/>
          <w:szCs w:val="24"/>
        </w:rPr>
        <w:t>- Avaliação</w:t>
      </w:r>
      <w:r>
        <w:rPr>
          <w:rFonts w:ascii="Times New Roman" w:eastAsia="Times New Roman" w:hAnsi="Times New Roman" w:cs="Times New Roman"/>
          <w:b/>
          <w:sz w:val="24"/>
          <w:szCs w:val="24"/>
        </w:rPr>
        <w:t xml:space="preserve"> do tratamento </w:t>
      </w:r>
      <w:r>
        <w:rPr>
          <w:rFonts w:ascii="Times New Roman" w:eastAsia="Times New Roman" w:hAnsi="Times New Roman" w:cs="Times New Roman"/>
          <w:b/>
          <w:i/>
          <w:sz w:val="24"/>
          <w:szCs w:val="24"/>
        </w:rPr>
        <w:t>in vivo</w:t>
      </w:r>
    </w:p>
    <w:p w:rsidR="00093A48" w:rsidRDefault="00110C10">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Análise da qualidade de vida</w:t>
      </w:r>
    </w:p>
    <w:p w:rsidR="00093A48" w:rsidRDefault="00110C10">
      <w:pPr>
        <w:spacing w:after="0" w:line="360" w:lineRule="auto"/>
        <w:ind w:firstLine="708"/>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Os pacientes serão avaliados quanto à qualidade de vida, por meio de um questionário</w:t>
      </w:r>
      <w:r w:rsidR="003F1E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sdt>
        <w:sdtPr>
          <w:tag w:val="goog_rdk_1"/>
          <w:id w:val="-1908368934"/>
        </w:sdtPr>
        <w:sdtEndPr/>
        <w:sdtContent/>
      </w:sdt>
      <w:sdt>
        <w:sdtPr>
          <w:tag w:val="goog_rdk_2"/>
          <w:id w:val="-1432968208"/>
        </w:sdtPr>
        <w:sdtEndPr/>
        <w:sdtContent/>
      </w:sdt>
      <w:r w:rsidRPr="003F1EDF">
        <w:rPr>
          <w:rFonts w:ascii="Times New Roman" w:eastAsia="Times New Roman" w:hAnsi="Times New Roman" w:cs="Times New Roman"/>
          <w:sz w:val="24"/>
          <w:szCs w:val="24"/>
        </w:rPr>
        <w:t>ANEXO B</w:t>
      </w:r>
      <w:r>
        <w:rPr>
          <w:rFonts w:ascii="Times New Roman" w:eastAsia="Times New Roman" w:hAnsi="Times New Roman" w:cs="Times New Roman"/>
          <w:sz w:val="24"/>
          <w:szCs w:val="24"/>
        </w:rPr>
        <w:t xml:space="preserve">) respondido por seus tutores 15 dias após o término da terapia. O estado de saúde no momento do preenchimento do questionário será comparado pelos tutores com o estado antes do tratamento (1 – pior; 3 – igual; 5 – melhor). O material será produzido conforme descrito por </w:t>
      </w:r>
      <w:proofErr w:type="spellStart"/>
      <w:r>
        <w:rPr>
          <w:rFonts w:ascii="Times New Roman" w:eastAsia="Times New Roman" w:hAnsi="Times New Roman" w:cs="Times New Roman"/>
          <w:sz w:val="24"/>
          <w:szCs w:val="24"/>
        </w:rPr>
        <w:t>Lycnh</w:t>
      </w:r>
      <w:proofErr w:type="spellEnd"/>
      <w:r>
        <w:rPr>
          <w:rFonts w:ascii="Times New Roman" w:eastAsia="Times New Roman" w:hAnsi="Times New Roman" w:cs="Times New Roman"/>
          <w:sz w:val="24"/>
          <w:szCs w:val="24"/>
        </w:rPr>
        <w:t xml:space="preserve"> et al (2010).</w:t>
      </w:r>
    </w:p>
    <w:p w:rsidR="00110C10" w:rsidRDefault="00110C10">
      <w:pPr>
        <w:spacing w:after="0" w:line="360" w:lineRule="auto"/>
        <w:ind w:firstLine="708"/>
        <w:jc w:val="both"/>
        <w:rPr>
          <w:rFonts w:ascii="Times New Roman" w:eastAsia="Times New Roman" w:hAnsi="Times New Roman" w:cs="Times New Roman"/>
          <w:sz w:val="24"/>
          <w:szCs w:val="24"/>
        </w:rPr>
      </w:pPr>
    </w:p>
    <w:p w:rsidR="00093A48" w:rsidRDefault="00093A48">
      <w:pPr>
        <w:spacing w:after="0" w:line="360" w:lineRule="auto"/>
        <w:ind w:firstLine="708"/>
        <w:jc w:val="both"/>
        <w:rPr>
          <w:rFonts w:ascii="Times New Roman" w:eastAsia="Times New Roman" w:hAnsi="Times New Roman" w:cs="Times New Roman"/>
          <w:sz w:val="24"/>
          <w:szCs w:val="24"/>
        </w:rPr>
      </w:pPr>
      <w:bookmarkStart w:id="1" w:name="_heading=h.t8ua5mv4ofe3" w:colFirst="0" w:colLast="0"/>
      <w:bookmarkEnd w:id="1"/>
    </w:p>
    <w:p w:rsidR="00093A48" w:rsidRDefault="00110C10">
      <w:pPr>
        <w:spacing w:after="0" w:line="360" w:lineRule="auto"/>
        <w:jc w:val="both"/>
        <w:rPr>
          <w:rFonts w:ascii="Times New Roman" w:eastAsia="Times New Roman" w:hAnsi="Times New Roman" w:cs="Times New Roman"/>
          <w:b/>
          <w:sz w:val="24"/>
          <w:szCs w:val="24"/>
        </w:rPr>
      </w:pPr>
      <w:bookmarkStart w:id="2" w:name="_heading=h.aohhumqkve4t" w:colFirst="0" w:colLast="0"/>
      <w:bookmarkEnd w:id="2"/>
      <w:r>
        <w:rPr>
          <w:rFonts w:ascii="Times New Roman" w:eastAsia="Times New Roman" w:hAnsi="Times New Roman" w:cs="Times New Roman"/>
          <w:b/>
          <w:sz w:val="24"/>
          <w:szCs w:val="24"/>
        </w:rPr>
        <w:t>Classificação da resposta à terapia</w:t>
      </w:r>
    </w:p>
    <w:p w:rsidR="00093A48" w:rsidRDefault="00093A48">
      <w:pPr>
        <w:spacing w:after="0" w:line="360" w:lineRule="auto"/>
        <w:jc w:val="both"/>
        <w:rPr>
          <w:rFonts w:ascii="Times New Roman" w:eastAsia="Times New Roman" w:hAnsi="Times New Roman" w:cs="Times New Roman"/>
          <w:sz w:val="24"/>
          <w:szCs w:val="24"/>
        </w:rPr>
      </w:pPr>
      <w:bookmarkStart w:id="3" w:name="_heading=h.ovplu1hr4zb6" w:colFirst="0" w:colLast="0"/>
      <w:bookmarkEnd w:id="3"/>
    </w:p>
    <w:p w:rsidR="00093A48" w:rsidRDefault="00110C1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pacientes serão avaliados após o término do tratamento, realizando-se estudo radiográfico da região tumoral, bem como classificação da resposta à terapia conforme estabelecido pelo consenso da associação do grupo de oncologia veterinária - RECIST-VCOG que é considerada completa – CR, quando não há tumor remanescente ou a completa </w:t>
      </w:r>
      <w:proofErr w:type="spellStart"/>
      <w:r>
        <w:rPr>
          <w:rFonts w:ascii="Times New Roman" w:eastAsia="Times New Roman" w:hAnsi="Times New Roman" w:cs="Times New Roman"/>
          <w:sz w:val="24"/>
          <w:szCs w:val="24"/>
        </w:rPr>
        <w:t>epitelização</w:t>
      </w:r>
      <w:proofErr w:type="spellEnd"/>
      <w:r>
        <w:rPr>
          <w:rFonts w:ascii="Times New Roman" w:eastAsia="Times New Roman" w:hAnsi="Times New Roman" w:cs="Times New Roman"/>
          <w:sz w:val="24"/>
          <w:szCs w:val="24"/>
        </w:rPr>
        <w:t xml:space="preserve"> da pele tratada, resposta parcial- PR, em caso de redução de mais de 30% do volume do tumor, doença estável – SD, quando há redução de menos de 30% do volume ou um aumento de até 20% do volume e doença progressiva – PD, quando há um aumento de mais de 20% no volume do tumor tratado, (NGUYEN et al., 2013).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Os pacientes serão acompanhados mensalmente por meio de consultas e/ou ligações telefônicas.</w:t>
      </w:r>
    </w:p>
    <w:p w:rsidR="00110C10" w:rsidRDefault="00110C10">
      <w:pPr>
        <w:spacing w:after="0" w:line="360" w:lineRule="auto"/>
        <w:ind w:firstLine="708"/>
        <w:jc w:val="both"/>
        <w:rPr>
          <w:rFonts w:ascii="Times New Roman" w:eastAsia="Times New Roman" w:hAnsi="Times New Roman" w:cs="Times New Roman"/>
          <w:sz w:val="24"/>
          <w:szCs w:val="24"/>
        </w:rPr>
      </w:pPr>
    </w:p>
    <w:p w:rsidR="00093A48" w:rsidRDefault="00093A48">
      <w:pPr>
        <w:spacing w:after="0" w:line="360" w:lineRule="auto"/>
        <w:jc w:val="both"/>
        <w:rPr>
          <w:rFonts w:ascii="Times New Roman" w:eastAsia="Times New Roman" w:hAnsi="Times New Roman" w:cs="Times New Roman"/>
          <w:b/>
          <w:sz w:val="24"/>
          <w:szCs w:val="24"/>
        </w:rPr>
      </w:pPr>
    </w:p>
    <w:p w:rsidR="00093A48" w:rsidRDefault="00110C1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Análise estatística</w:t>
      </w:r>
    </w:p>
    <w:p w:rsidR="00093A48" w:rsidRDefault="00093A48">
      <w:pPr>
        <w:spacing w:after="0" w:line="360" w:lineRule="auto"/>
        <w:jc w:val="both"/>
        <w:rPr>
          <w:rFonts w:ascii="Times New Roman" w:eastAsia="Times New Roman" w:hAnsi="Times New Roman" w:cs="Times New Roman"/>
          <w:b/>
          <w:sz w:val="24"/>
          <w:szCs w:val="24"/>
        </w:rPr>
      </w:pPr>
    </w:p>
    <w:p w:rsidR="00093A48" w:rsidRDefault="00110C1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valores médios de temperatura antes e após o tratamento serão avaliados por meio do teste de </w:t>
      </w:r>
      <w:proofErr w:type="spellStart"/>
      <w:r>
        <w:rPr>
          <w:rFonts w:ascii="Times New Roman" w:eastAsia="Times New Roman" w:hAnsi="Times New Roman" w:cs="Times New Roman"/>
          <w:sz w:val="24"/>
          <w:szCs w:val="24"/>
        </w:rPr>
        <w:t>Tukey</w:t>
      </w:r>
      <w:proofErr w:type="spellEnd"/>
      <w:r>
        <w:rPr>
          <w:rFonts w:ascii="Times New Roman" w:eastAsia="Times New Roman" w:hAnsi="Times New Roman" w:cs="Times New Roman"/>
          <w:sz w:val="24"/>
          <w:szCs w:val="24"/>
        </w:rPr>
        <w:t>. A taxa de efeitos adversos será avaliada em percentual, comparando o número de animais que apresentaram efeitos colaterais de acordo com o grau (VCOG-CTCAE, 2016), com o total de pacientes por grupo.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 qualidade de vida será avaliada por meio de estatística descritiva básica, associada ao teste não-paramétrico U de Mann-Whitney, testando se houveram diferenças significativas entre o estado de saúde inicial e após a terapia, bem como entre os tipos de tratamento e as respostas à terapia (NGUYEN et al., 2013). A </w:t>
      </w:r>
      <w:r>
        <w:rPr>
          <w:rFonts w:ascii="Times New Roman" w:eastAsia="Times New Roman" w:hAnsi="Times New Roman" w:cs="Times New Roman"/>
          <w:sz w:val="24"/>
          <w:szCs w:val="24"/>
        </w:rPr>
        <w:lastRenderedPageBreak/>
        <w:t xml:space="preserve">taxa de resposta à terapia será avaliada em percentual, comparando o número de pacientes que obtiveram CR ou PR com o total de pacientes por grupo. Os animais continuarão em acompanhamento e a sobrevida dos grupos será avaliada utilizando o </w:t>
      </w:r>
      <w:r>
        <w:rPr>
          <w:rFonts w:ascii="Times New Roman" w:eastAsia="Times New Roman" w:hAnsi="Times New Roman" w:cs="Times New Roman"/>
          <w:i/>
          <w:sz w:val="24"/>
          <w:szCs w:val="24"/>
        </w:rPr>
        <w:t xml:space="preserve">software </w:t>
      </w:r>
      <w:r>
        <w:rPr>
          <w:rFonts w:ascii="Times New Roman" w:eastAsia="Times New Roman" w:hAnsi="Times New Roman" w:cs="Times New Roman"/>
          <w:sz w:val="24"/>
          <w:szCs w:val="24"/>
        </w:rPr>
        <w:t>Kaplan Meier (SPSS versão 15.0; SPSS Inc., Chicago, IL, EUA).  Os resultados serão considerados significantes quando o valor de P for &lt; 0,05.</w:t>
      </w:r>
    </w:p>
    <w:p w:rsidR="00110C10" w:rsidRDefault="00110C10">
      <w:pPr>
        <w:spacing w:after="0" w:line="360" w:lineRule="auto"/>
        <w:ind w:firstLine="708"/>
        <w:jc w:val="both"/>
        <w:rPr>
          <w:rFonts w:ascii="Times New Roman" w:eastAsia="Times New Roman" w:hAnsi="Times New Roman" w:cs="Times New Roman"/>
          <w:sz w:val="24"/>
          <w:szCs w:val="24"/>
        </w:rPr>
      </w:pPr>
    </w:p>
    <w:p w:rsidR="00110C10" w:rsidRDefault="00110C10">
      <w:pPr>
        <w:spacing w:after="0" w:line="360" w:lineRule="auto"/>
        <w:ind w:firstLine="708"/>
        <w:jc w:val="both"/>
        <w:rPr>
          <w:rFonts w:ascii="Times New Roman" w:eastAsia="Times New Roman" w:hAnsi="Times New Roman" w:cs="Times New Roman"/>
          <w:sz w:val="24"/>
          <w:szCs w:val="24"/>
        </w:rPr>
      </w:pPr>
    </w:p>
    <w:p w:rsidR="00110C10" w:rsidRDefault="00110C10">
      <w:pPr>
        <w:spacing w:after="0" w:line="360" w:lineRule="auto"/>
        <w:ind w:firstLine="708"/>
        <w:jc w:val="both"/>
        <w:rPr>
          <w:rFonts w:ascii="Times New Roman" w:eastAsia="Times New Roman" w:hAnsi="Times New Roman" w:cs="Times New Roman"/>
          <w:sz w:val="24"/>
          <w:szCs w:val="24"/>
        </w:rPr>
      </w:pPr>
    </w:p>
    <w:p w:rsidR="00110C10" w:rsidRDefault="00110C10">
      <w:pPr>
        <w:spacing w:after="0" w:line="360" w:lineRule="auto"/>
        <w:ind w:firstLine="708"/>
        <w:jc w:val="both"/>
        <w:rPr>
          <w:rFonts w:ascii="Times New Roman" w:eastAsia="Times New Roman" w:hAnsi="Times New Roman" w:cs="Times New Roman"/>
          <w:sz w:val="24"/>
          <w:szCs w:val="24"/>
        </w:rPr>
      </w:pPr>
    </w:p>
    <w:p w:rsidR="00110C10" w:rsidRDefault="00110C10">
      <w:pPr>
        <w:spacing w:after="0" w:line="360" w:lineRule="auto"/>
        <w:ind w:firstLine="708"/>
        <w:jc w:val="both"/>
        <w:rPr>
          <w:rFonts w:ascii="Times New Roman" w:eastAsia="Times New Roman" w:hAnsi="Times New Roman" w:cs="Times New Roman"/>
          <w:sz w:val="24"/>
          <w:szCs w:val="24"/>
        </w:rPr>
      </w:pPr>
    </w:p>
    <w:p w:rsidR="00110C10" w:rsidRDefault="00110C10">
      <w:pPr>
        <w:spacing w:after="0" w:line="360" w:lineRule="auto"/>
        <w:ind w:firstLine="708"/>
        <w:jc w:val="both"/>
        <w:rPr>
          <w:rFonts w:ascii="Times New Roman" w:eastAsia="Times New Roman" w:hAnsi="Times New Roman" w:cs="Times New Roman"/>
          <w:sz w:val="24"/>
          <w:szCs w:val="24"/>
        </w:rPr>
      </w:pPr>
    </w:p>
    <w:p w:rsidR="00110C10" w:rsidRDefault="00110C10">
      <w:pPr>
        <w:spacing w:after="0" w:line="360" w:lineRule="auto"/>
        <w:ind w:firstLine="708"/>
        <w:jc w:val="both"/>
        <w:rPr>
          <w:rFonts w:ascii="Times New Roman" w:eastAsia="Times New Roman" w:hAnsi="Times New Roman" w:cs="Times New Roman"/>
          <w:sz w:val="24"/>
          <w:szCs w:val="24"/>
        </w:rPr>
      </w:pPr>
    </w:p>
    <w:p w:rsidR="00110C10" w:rsidRDefault="00110C10">
      <w:pPr>
        <w:spacing w:after="0" w:line="360" w:lineRule="auto"/>
        <w:ind w:firstLine="708"/>
        <w:jc w:val="both"/>
        <w:rPr>
          <w:rFonts w:ascii="Times New Roman" w:eastAsia="Times New Roman" w:hAnsi="Times New Roman" w:cs="Times New Roman"/>
          <w:sz w:val="24"/>
          <w:szCs w:val="24"/>
        </w:rPr>
      </w:pPr>
    </w:p>
    <w:p w:rsidR="00110C10" w:rsidRDefault="00110C10">
      <w:pPr>
        <w:spacing w:after="0" w:line="360" w:lineRule="auto"/>
        <w:ind w:firstLine="708"/>
        <w:jc w:val="both"/>
        <w:rPr>
          <w:rFonts w:ascii="Times New Roman" w:eastAsia="Times New Roman" w:hAnsi="Times New Roman" w:cs="Times New Roman"/>
          <w:sz w:val="24"/>
          <w:szCs w:val="24"/>
        </w:rPr>
      </w:pPr>
    </w:p>
    <w:p w:rsidR="00110C10" w:rsidRDefault="00110C10">
      <w:pPr>
        <w:spacing w:after="0" w:line="360" w:lineRule="auto"/>
        <w:ind w:firstLine="708"/>
        <w:jc w:val="both"/>
        <w:rPr>
          <w:rFonts w:ascii="Times New Roman" w:eastAsia="Times New Roman" w:hAnsi="Times New Roman" w:cs="Times New Roman"/>
          <w:sz w:val="24"/>
          <w:szCs w:val="24"/>
        </w:rPr>
      </w:pPr>
    </w:p>
    <w:p w:rsidR="00110C10" w:rsidRDefault="00110C10">
      <w:pPr>
        <w:spacing w:after="0" w:line="360" w:lineRule="auto"/>
        <w:ind w:firstLine="708"/>
        <w:jc w:val="both"/>
        <w:rPr>
          <w:rFonts w:ascii="Times New Roman" w:eastAsia="Times New Roman" w:hAnsi="Times New Roman" w:cs="Times New Roman"/>
          <w:sz w:val="24"/>
          <w:szCs w:val="24"/>
        </w:rPr>
      </w:pPr>
    </w:p>
    <w:p w:rsidR="00110C10" w:rsidRDefault="00110C10">
      <w:pPr>
        <w:spacing w:after="0" w:line="360" w:lineRule="auto"/>
        <w:ind w:firstLine="708"/>
        <w:jc w:val="both"/>
        <w:rPr>
          <w:rFonts w:ascii="Times New Roman" w:eastAsia="Times New Roman" w:hAnsi="Times New Roman" w:cs="Times New Roman"/>
          <w:sz w:val="24"/>
          <w:szCs w:val="24"/>
        </w:rPr>
      </w:pPr>
    </w:p>
    <w:p w:rsidR="00110C10" w:rsidRDefault="00110C10">
      <w:pPr>
        <w:spacing w:after="0" w:line="360" w:lineRule="auto"/>
        <w:ind w:firstLine="708"/>
        <w:jc w:val="both"/>
        <w:rPr>
          <w:rFonts w:ascii="Times New Roman" w:eastAsia="Times New Roman" w:hAnsi="Times New Roman" w:cs="Times New Roman"/>
          <w:sz w:val="24"/>
          <w:szCs w:val="24"/>
        </w:rPr>
      </w:pPr>
    </w:p>
    <w:p w:rsidR="00110C10" w:rsidRDefault="00110C10">
      <w:pPr>
        <w:spacing w:after="0" w:line="360" w:lineRule="auto"/>
        <w:ind w:firstLine="708"/>
        <w:jc w:val="both"/>
        <w:rPr>
          <w:rFonts w:ascii="Times New Roman" w:eastAsia="Times New Roman" w:hAnsi="Times New Roman" w:cs="Times New Roman"/>
          <w:sz w:val="24"/>
          <w:szCs w:val="24"/>
        </w:rPr>
      </w:pPr>
    </w:p>
    <w:p w:rsidR="00110C10" w:rsidRDefault="00110C10">
      <w:pPr>
        <w:spacing w:after="0" w:line="360" w:lineRule="auto"/>
        <w:ind w:firstLine="708"/>
        <w:jc w:val="both"/>
        <w:rPr>
          <w:rFonts w:ascii="Times New Roman" w:eastAsia="Times New Roman" w:hAnsi="Times New Roman" w:cs="Times New Roman"/>
          <w:sz w:val="24"/>
          <w:szCs w:val="24"/>
        </w:rPr>
      </w:pPr>
    </w:p>
    <w:p w:rsidR="00110C10" w:rsidRDefault="00110C10">
      <w:pPr>
        <w:spacing w:after="0" w:line="360" w:lineRule="auto"/>
        <w:ind w:firstLine="708"/>
        <w:jc w:val="both"/>
        <w:rPr>
          <w:rFonts w:ascii="Times New Roman" w:eastAsia="Times New Roman" w:hAnsi="Times New Roman" w:cs="Times New Roman"/>
          <w:sz w:val="24"/>
          <w:szCs w:val="24"/>
        </w:rPr>
      </w:pPr>
    </w:p>
    <w:p w:rsidR="00110C10" w:rsidRDefault="00110C10">
      <w:pPr>
        <w:spacing w:line="360" w:lineRule="auto"/>
        <w:rPr>
          <w:rFonts w:ascii="Times New Roman" w:eastAsia="Times New Roman" w:hAnsi="Times New Roman" w:cs="Times New Roman"/>
          <w:sz w:val="24"/>
          <w:szCs w:val="24"/>
          <w:highlight w:val="yellow"/>
        </w:rPr>
        <w:sectPr w:rsidR="00110C10">
          <w:pgSz w:w="11906" w:h="16838"/>
          <w:pgMar w:top="1417" w:right="1701" w:bottom="1417" w:left="1701" w:header="708" w:footer="708" w:gutter="0"/>
          <w:pgNumType w:start="1"/>
          <w:cols w:space="720" w:equalWidth="0">
            <w:col w:w="8838"/>
          </w:cols>
        </w:sectPr>
      </w:pPr>
      <w:bookmarkStart w:id="4" w:name="_heading=h.6na5jfyaemt" w:colFirst="0" w:colLast="0"/>
      <w:bookmarkEnd w:id="4"/>
    </w:p>
    <w:p w:rsidR="00110C10" w:rsidRPr="00110C10" w:rsidRDefault="00110C10" w:rsidP="00110C1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CRONOGRAMA</w:t>
      </w:r>
    </w:p>
    <w:tbl>
      <w:tblPr>
        <w:tblpPr w:leftFromText="141" w:rightFromText="141" w:vertAnchor="text" w:horzAnchor="margin" w:tblpXSpec="center" w:tblpY="382"/>
        <w:tblW w:w="14104" w:type="dxa"/>
        <w:tblCellMar>
          <w:left w:w="70" w:type="dxa"/>
          <w:right w:w="70" w:type="dxa"/>
        </w:tblCellMar>
        <w:tblLook w:val="04A0" w:firstRow="1" w:lastRow="0" w:firstColumn="1" w:lastColumn="0" w:noHBand="0" w:noVBand="1"/>
      </w:tblPr>
      <w:tblGrid>
        <w:gridCol w:w="5882"/>
        <w:gridCol w:w="1134"/>
        <w:gridCol w:w="1134"/>
        <w:gridCol w:w="992"/>
        <w:gridCol w:w="993"/>
        <w:gridCol w:w="992"/>
        <w:gridCol w:w="992"/>
        <w:gridCol w:w="992"/>
        <w:gridCol w:w="993"/>
      </w:tblGrid>
      <w:tr w:rsidR="00110C10" w:rsidRPr="000723D6" w:rsidTr="00DC3829">
        <w:trPr>
          <w:trHeight w:val="315"/>
        </w:trPr>
        <w:tc>
          <w:tcPr>
            <w:tcW w:w="5882"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10C10" w:rsidRPr="000723D6" w:rsidRDefault="00110C10" w:rsidP="00110C10">
            <w:pPr>
              <w:spacing w:after="0" w:line="240" w:lineRule="auto"/>
              <w:jc w:val="center"/>
              <w:rPr>
                <w:rFonts w:ascii="Times New Roman" w:eastAsia="Times New Roman" w:hAnsi="Times New Roman" w:cs="Times New Roman"/>
                <w:b/>
                <w:bCs/>
                <w:color w:val="000000"/>
                <w:sz w:val="24"/>
                <w:szCs w:val="24"/>
              </w:rPr>
            </w:pPr>
            <w:r w:rsidRPr="000723D6">
              <w:rPr>
                <w:rFonts w:ascii="Times New Roman" w:eastAsia="Times New Roman" w:hAnsi="Times New Roman" w:cs="Times New Roman"/>
                <w:b/>
                <w:bCs/>
                <w:color w:val="000000"/>
                <w:sz w:val="24"/>
                <w:szCs w:val="24"/>
              </w:rPr>
              <w:t>Atividades</w:t>
            </w:r>
          </w:p>
        </w:tc>
        <w:tc>
          <w:tcPr>
            <w:tcW w:w="8222" w:type="dxa"/>
            <w:gridSpan w:val="8"/>
            <w:tcBorders>
              <w:top w:val="single" w:sz="4" w:space="0" w:color="auto"/>
              <w:left w:val="nil"/>
              <w:bottom w:val="single" w:sz="4" w:space="0" w:color="auto"/>
              <w:right w:val="single" w:sz="4" w:space="0" w:color="auto"/>
            </w:tcBorders>
            <w:shd w:val="clear" w:color="000000" w:fill="D9D9D9"/>
            <w:noWrap/>
            <w:vAlign w:val="bottom"/>
            <w:hideMark/>
          </w:tcPr>
          <w:p w:rsidR="00110C10" w:rsidRPr="000723D6" w:rsidRDefault="00110C10" w:rsidP="00110C10">
            <w:pPr>
              <w:spacing w:after="0" w:line="240" w:lineRule="auto"/>
              <w:jc w:val="center"/>
              <w:rPr>
                <w:rFonts w:ascii="Times New Roman" w:eastAsia="Times New Roman" w:hAnsi="Times New Roman" w:cs="Times New Roman"/>
                <w:b/>
                <w:bCs/>
                <w:color w:val="000000"/>
                <w:sz w:val="24"/>
                <w:szCs w:val="24"/>
              </w:rPr>
            </w:pPr>
            <w:r w:rsidRPr="000723D6">
              <w:rPr>
                <w:rFonts w:ascii="Times New Roman" w:eastAsia="Times New Roman" w:hAnsi="Times New Roman" w:cs="Times New Roman"/>
                <w:b/>
                <w:bCs/>
                <w:color w:val="000000"/>
                <w:sz w:val="24"/>
                <w:szCs w:val="24"/>
              </w:rPr>
              <w:t>Período</w:t>
            </w:r>
          </w:p>
        </w:tc>
      </w:tr>
      <w:tr w:rsidR="003F1EDF" w:rsidRPr="000723D6" w:rsidTr="00DC3829">
        <w:trPr>
          <w:trHeight w:val="315"/>
        </w:trPr>
        <w:tc>
          <w:tcPr>
            <w:tcW w:w="5882" w:type="dxa"/>
            <w:vMerge/>
            <w:tcBorders>
              <w:top w:val="single" w:sz="4" w:space="0" w:color="auto"/>
              <w:left w:val="single" w:sz="4" w:space="0" w:color="auto"/>
              <w:bottom w:val="single" w:sz="4" w:space="0" w:color="auto"/>
              <w:right w:val="single" w:sz="4" w:space="0" w:color="auto"/>
            </w:tcBorders>
            <w:vAlign w:val="center"/>
            <w:hideMark/>
          </w:tcPr>
          <w:p w:rsidR="00110C10" w:rsidRPr="000723D6" w:rsidRDefault="00110C10" w:rsidP="00110C10">
            <w:pPr>
              <w:spacing w:after="0" w:line="240" w:lineRule="auto"/>
              <w:rPr>
                <w:rFonts w:ascii="Times New Roman" w:eastAsia="Times New Roman" w:hAnsi="Times New Roman" w:cs="Times New Roman"/>
                <w:b/>
                <w:bCs/>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2020</w:t>
            </w:r>
          </w:p>
        </w:tc>
        <w:tc>
          <w:tcPr>
            <w:tcW w:w="1134"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2021</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2021</w:t>
            </w:r>
          </w:p>
        </w:tc>
        <w:tc>
          <w:tcPr>
            <w:tcW w:w="993"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2022</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2022</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2023</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2023</w:t>
            </w:r>
          </w:p>
        </w:tc>
        <w:tc>
          <w:tcPr>
            <w:tcW w:w="993"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2024</w:t>
            </w:r>
          </w:p>
        </w:tc>
      </w:tr>
      <w:tr w:rsidR="003F1EDF" w:rsidRPr="000723D6" w:rsidTr="00DC3829">
        <w:trPr>
          <w:trHeight w:val="315"/>
        </w:trPr>
        <w:tc>
          <w:tcPr>
            <w:tcW w:w="5882" w:type="dxa"/>
            <w:vMerge/>
            <w:tcBorders>
              <w:top w:val="single" w:sz="4" w:space="0" w:color="auto"/>
              <w:left w:val="single" w:sz="4" w:space="0" w:color="auto"/>
              <w:bottom w:val="single" w:sz="4" w:space="0" w:color="auto"/>
              <w:right w:val="single" w:sz="4" w:space="0" w:color="auto"/>
            </w:tcBorders>
            <w:vAlign w:val="center"/>
            <w:hideMark/>
          </w:tcPr>
          <w:p w:rsidR="00110C10" w:rsidRPr="000723D6" w:rsidRDefault="00110C10" w:rsidP="00110C10">
            <w:pPr>
              <w:spacing w:after="0" w:line="240" w:lineRule="auto"/>
              <w:rPr>
                <w:rFonts w:ascii="Times New Roman" w:eastAsia="Times New Roman" w:hAnsi="Times New Roman" w:cs="Times New Roman"/>
                <w:b/>
                <w:bCs/>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proofErr w:type="spellStart"/>
            <w:r w:rsidRPr="000723D6">
              <w:rPr>
                <w:rFonts w:ascii="Times New Roman" w:eastAsia="Times New Roman" w:hAnsi="Times New Roman" w:cs="Times New Roman"/>
                <w:color w:val="000000"/>
                <w:sz w:val="24"/>
                <w:szCs w:val="24"/>
              </w:rPr>
              <w:t>Jul</w:t>
            </w:r>
            <w:proofErr w:type="spellEnd"/>
            <w:r w:rsidRPr="000723D6">
              <w:rPr>
                <w:rFonts w:ascii="Times New Roman" w:eastAsia="Times New Roman" w:hAnsi="Times New Roman" w:cs="Times New Roman"/>
                <w:color w:val="000000"/>
                <w:sz w:val="24"/>
                <w:szCs w:val="24"/>
              </w:rPr>
              <w:t>-Dez</w:t>
            </w:r>
          </w:p>
        </w:tc>
        <w:tc>
          <w:tcPr>
            <w:tcW w:w="1134"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Jan-</w:t>
            </w:r>
            <w:proofErr w:type="spellStart"/>
            <w:r w:rsidRPr="000723D6">
              <w:rPr>
                <w:rFonts w:ascii="Times New Roman" w:eastAsia="Times New Roman" w:hAnsi="Times New Roman" w:cs="Times New Roman"/>
                <w:color w:val="000000"/>
                <w:sz w:val="24"/>
                <w:szCs w:val="24"/>
              </w:rPr>
              <w:t>Jun</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proofErr w:type="spellStart"/>
            <w:r w:rsidRPr="000723D6">
              <w:rPr>
                <w:rFonts w:ascii="Times New Roman" w:eastAsia="Times New Roman" w:hAnsi="Times New Roman" w:cs="Times New Roman"/>
                <w:color w:val="000000"/>
                <w:sz w:val="24"/>
                <w:szCs w:val="24"/>
              </w:rPr>
              <w:t>Jul</w:t>
            </w:r>
            <w:proofErr w:type="spellEnd"/>
            <w:r w:rsidRPr="000723D6">
              <w:rPr>
                <w:rFonts w:ascii="Times New Roman" w:eastAsia="Times New Roman" w:hAnsi="Times New Roman" w:cs="Times New Roman"/>
                <w:color w:val="000000"/>
                <w:sz w:val="24"/>
                <w:szCs w:val="24"/>
              </w:rPr>
              <w:t>-Dez</w:t>
            </w:r>
          </w:p>
        </w:tc>
        <w:tc>
          <w:tcPr>
            <w:tcW w:w="993"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Jan-</w:t>
            </w:r>
            <w:proofErr w:type="spellStart"/>
            <w:r w:rsidRPr="000723D6">
              <w:rPr>
                <w:rFonts w:ascii="Times New Roman" w:eastAsia="Times New Roman" w:hAnsi="Times New Roman" w:cs="Times New Roman"/>
                <w:color w:val="000000"/>
                <w:sz w:val="24"/>
                <w:szCs w:val="24"/>
              </w:rPr>
              <w:t>Jun</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proofErr w:type="spellStart"/>
            <w:r w:rsidRPr="000723D6">
              <w:rPr>
                <w:rFonts w:ascii="Times New Roman" w:eastAsia="Times New Roman" w:hAnsi="Times New Roman" w:cs="Times New Roman"/>
                <w:color w:val="000000"/>
                <w:sz w:val="24"/>
                <w:szCs w:val="24"/>
              </w:rPr>
              <w:t>Jul</w:t>
            </w:r>
            <w:proofErr w:type="spellEnd"/>
            <w:r w:rsidRPr="000723D6">
              <w:rPr>
                <w:rFonts w:ascii="Times New Roman" w:eastAsia="Times New Roman" w:hAnsi="Times New Roman" w:cs="Times New Roman"/>
                <w:color w:val="000000"/>
                <w:sz w:val="24"/>
                <w:szCs w:val="24"/>
              </w:rPr>
              <w:t>-Dez</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Jan-</w:t>
            </w:r>
            <w:proofErr w:type="spellStart"/>
            <w:r w:rsidRPr="000723D6">
              <w:rPr>
                <w:rFonts w:ascii="Times New Roman" w:eastAsia="Times New Roman" w:hAnsi="Times New Roman" w:cs="Times New Roman"/>
                <w:color w:val="000000"/>
                <w:sz w:val="24"/>
                <w:szCs w:val="24"/>
              </w:rPr>
              <w:t>Jun</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proofErr w:type="spellStart"/>
            <w:r w:rsidRPr="000723D6">
              <w:rPr>
                <w:rFonts w:ascii="Times New Roman" w:eastAsia="Times New Roman" w:hAnsi="Times New Roman" w:cs="Times New Roman"/>
                <w:color w:val="000000"/>
                <w:sz w:val="24"/>
                <w:szCs w:val="24"/>
              </w:rPr>
              <w:t>Jul</w:t>
            </w:r>
            <w:proofErr w:type="spellEnd"/>
            <w:r w:rsidRPr="000723D6">
              <w:rPr>
                <w:rFonts w:ascii="Times New Roman" w:eastAsia="Times New Roman" w:hAnsi="Times New Roman" w:cs="Times New Roman"/>
                <w:color w:val="000000"/>
                <w:sz w:val="24"/>
                <w:szCs w:val="24"/>
              </w:rPr>
              <w:t>-Dez</w:t>
            </w:r>
          </w:p>
        </w:tc>
        <w:tc>
          <w:tcPr>
            <w:tcW w:w="993"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Jan-</w:t>
            </w:r>
            <w:proofErr w:type="spellStart"/>
            <w:r w:rsidRPr="000723D6">
              <w:rPr>
                <w:rFonts w:ascii="Times New Roman" w:eastAsia="Times New Roman" w:hAnsi="Times New Roman" w:cs="Times New Roman"/>
                <w:color w:val="000000"/>
                <w:sz w:val="24"/>
                <w:szCs w:val="24"/>
              </w:rPr>
              <w:t>Jun</w:t>
            </w:r>
            <w:proofErr w:type="spellEnd"/>
          </w:p>
        </w:tc>
      </w:tr>
      <w:tr w:rsidR="003F1EDF" w:rsidRPr="000723D6" w:rsidTr="00DC3829">
        <w:trPr>
          <w:trHeight w:val="315"/>
        </w:trPr>
        <w:tc>
          <w:tcPr>
            <w:tcW w:w="5882" w:type="dxa"/>
            <w:tcBorders>
              <w:top w:val="nil"/>
              <w:left w:val="single" w:sz="4" w:space="0" w:color="auto"/>
              <w:bottom w:val="single" w:sz="4" w:space="0" w:color="auto"/>
              <w:right w:val="single" w:sz="4" w:space="0" w:color="auto"/>
            </w:tcBorders>
            <w:shd w:val="clear" w:color="auto" w:fill="auto"/>
            <w:noWrap/>
            <w:vAlign w:val="bottom"/>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Revisão Bibliográfica</w:t>
            </w:r>
          </w:p>
        </w:tc>
        <w:tc>
          <w:tcPr>
            <w:tcW w:w="1134"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1134"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4F7AED"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3"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3"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r>
      <w:tr w:rsidR="003F1EDF" w:rsidRPr="000723D6" w:rsidTr="00DC3829">
        <w:trPr>
          <w:trHeight w:val="315"/>
        </w:trPr>
        <w:tc>
          <w:tcPr>
            <w:tcW w:w="5882" w:type="dxa"/>
            <w:tcBorders>
              <w:top w:val="nil"/>
              <w:left w:val="single" w:sz="4" w:space="0" w:color="auto"/>
              <w:bottom w:val="single" w:sz="4" w:space="0" w:color="auto"/>
              <w:right w:val="single" w:sz="4" w:space="0" w:color="auto"/>
            </w:tcBorders>
            <w:shd w:val="clear" w:color="auto" w:fill="auto"/>
            <w:vAlign w:val="bottom"/>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xml:space="preserve">Obtenção de </w:t>
            </w:r>
            <w:proofErr w:type="spellStart"/>
            <w:r w:rsidRPr="000723D6">
              <w:rPr>
                <w:rFonts w:ascii="Times New Roman" w:eastAsia="Times New Roman" w:hAnsi="Times New Roman" w:cs="Times New Roman"/>
                <w:color w:val="000000"/>
                <w:sz w:val="24"/>
                <w:szCs w:val="24"/>
              </w:rPr>
              <w:t>queratinócitos</w:t>
            </w:r>
            <w:proofErr w:type="spellEnd"/>
            <w:r w:rsidRPr="000723D6">
              <w:rPr>
                <w:rFonts w:ascii="Times New Roman" w:eastAsia="Times New Roman" w:hAnsi="Times New Roman" w:cs="Times New Roman"/>
                <w:color w:val="000000"/>
                <w:sz w:val="24"/>
                <w:szCs w:val="24"/>
              </w:rPr>
              <w:t xml:space="preserve"> e células neoplásicas</w:t>
            </w:r>
          </w:p>
        </w:tc>
        <w:tc>
          <w:tcPr>
            <w:tcW w:w="1134"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1134"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w:t>
            </w:r>
          </w:p>
        </w:tc>
      </w:tr>
      <w:tr w:rsidR="003F1EDF" w:rsidRPr="000723D6" w:rsidTr="00DC3829">
        <w:trPr>
          <w:trHeight w:val="315"/>
        </w:trPr>
        <w:tc>
          <w:tcPr>
            <w:tcW w:w="5882" w:type="dxa"/>
            <w:tcBorders>
              <w:top w:val="nil"/>
              <w:left w:val="single" w:sz="4" w:space="0" w:color="auto"/>
              <w:bottom w:val="single" w:sz="4" w:space="0" w:color="auto"/>
              <w:right w:val="single" w:sz="4" w:space="0" w:color="auto"/>
            </w:tcBorders>
            <w:shd w:val="clear" w:color="auto" w:fill="auto"/>
            <w:vAlign w:val="bottom"/>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xml:space="preserve">Tratamento com CAP e análise termográfica </w:t>
            </w:r>
            <w:r w:rsidRPr="000723D6">
              <w:rPr>
                <w:rFonts w:ascii="Times New Roman" w:eastAsia="Times New Roman" w:hAnsi="Times New Roman" w:cs="Times New Roman"/>
                <w:i/>
                <w:iCs/>
                <w:color w:val="000000"/>
                <w:sz w:val="24"/>
                <w:szCs w:val="24"/>
              </w:rPr>
              <w:t>in vitro</w:t>
            </w:r>
          </w:p>
        </w:tc>
        <w:tc>
          <w:tcPr>
            <w:tcW w:w="1134"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1134"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4F7AED"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3"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3"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r>
      <w:tr w:rsidR="003F1EDF" w:rsidRPr="000723D6" w:rsidTr="00DC3829">
        <w:trPr>
          <w:trHeight w:val="315"/>
        </w:trPr>
        <w:tc>
          <w:tcPr>
            <w:tcW w:w="5882" w:type="dxa"/>
            <w:tcBorders>
              <w:top w:val="nil"/>
              <w:left w:val="single" w:sz="4" w:space="0" w:color="auto"/>
              <w:bottom w:val="single" w:sz="4" w:space="0" w:color="auto"/>
              <w:right w:val="single" w:sz="4" w:space="0" w:color="auto"/>
            </w:tcBorders>
            <w:shd w:val="clear" w:color="auto" w:fill="auto"/>
            <w:vAlign w:val="bottom"/>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xml:space="preserve">Avaliação da morfologia, proliferação e viabilidade celular </w:t>
            </w:r>
          </w:p>
        </w:tc>
        <w:tc>
          <w:tcPr>
            <w:tcW w:w="1134"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1134"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4F7AED"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3"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3"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r>
      <w:tr w:rsidR="003F1EDF" w:rsidRPr="000723D6" w:rsidTr="00DC3829">
        <w:trPr>
          <w:trHeight w:val="509"/>
        </w:trPr>
        <w:tc>
          <w:tcPr>
            <w:tcW w:w="5882" w:type="dxa"/>
            <w:tcBorders>
              <w:top w:val="nil"/>
              <w:left w:val="single" w:sz="4" w:space="0" w:color="auto"/>
              <w:bottom w:val="single" w:sz="4" w:space="0" w:color="auto"/>
              <w:right w:val="single" w:sz="4" w:space="0" w:color="auto"/>
            </w:tcBorders>
            <w:shd w:val="clear" w:color="auto" w:fill="auto"/>
            <w:vAlign w:val="bottom"/>
            <w:hideMark/>
          </w:tcPr>
          <w:p w:rsidR="00110C10" w:rsidRPr="000723D6" w:rsidRDefault="00110C10" w:rsidP="009D4E7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Realização de ensaio TUNEL</w:t>
            </w:r>
            <w:r w:rsidR="004F11B2">
              <w:rPr>
                <w:rFonts w:ascii="Times New Roman" w:eastAsia="Times New Roman" w:hAnsi="Times New Roman" w:cs="Times New Roman"/>
                <w:color w:val="000000"/>
                <w:sz w:val="24"/>
                <w:szCs w:val="24"/>
              </w:rPr>
              <w:t xml:space="preserve"> e interação células neoplásicas </w:t>
            </w:r>
            <w:r w:rsidR="009D4E70" w:rsidRPr="009D4E70">
              <w:rPr>
                <w:rFonts w:ascii="Times New Roman" w:eastAsia="Times New Roman" w:hAnsi="Times New Roman" w:cs="Times New Roman"/>
                <w:i/>
                <w:color w:val="000000"/>
                <w:sz w:val="24"/>
                <w:szCs w:val="24"/>
              </w:rPr>
              <w:t>in vitro</w:t>
            </w:r>
          </w:p>
        </w:tc>
        <w:tc>
          <w:tcPr>
            <w:tcW w:w="1134"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1134"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4F7AED"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3"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3"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r>
      <w:tr w:rsidR="003F1EDF" w:rsidRPr="000723D6" w:rsidTr="00DC3829">
        <w:trPr>
          <w:trHeight w:val="315"/>
        </w:trPr>
        <w:tc>
          <w:tcPr>
            <w:tcW w:w="5882" w:type="dxa"/>
            <w:tcBorders>
              <w:top w:val="nil"/>
              <w:left w:val="single" w:sz="4" w:space="0" w:color="auto"/>
              <w:bottom w:val="single" w:sz="4" w:space="0" w:color="auto"/>
              <w:right w:val="single" w:sz="4" w:space="0" w:color="auto"/>
            </w:tcBorders>
            <w:shd w:val="clear" w:color="auto" w:fill="auto"/>
            <w:vAlign w:val="bottom"/>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Atendimento e seleção dos animais para  tratamento</w:t>
            </w:r>
          </w:p>
        </w:tc>
        <w:tc>
          <w:tcPr>
            <w:tcW w:w="1134"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1134"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4F7AED"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3"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3"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w:t>
            </w:r>
          </w:p>
        </w:tc>
      </w:tr>
      <w:tr w:rsidR="003F1EDF" w:rsidRPr="000723D6" w:rsidTr="00DC3829">
        <w:trPr>
          <w:trHeight w:val="315"/>
        </w:trPr>
        <w:tc>
          <w:tcPr>
            <w:tcW w:w="5882" w:type="dxa"/>
            <w:tcBorders>
              <w:top w:val="nil"/>
              <w:left w:val="single" w:sz="4" w:space="0" w:color="auto"/>
              <w:bottom w:val="single" w:sz="4" w:space="0" w:color="auto"/>
              <w:right w:val="single" w:sz="4" w:space="0" w:color="auto"/>
            </w:tcBorders>
            <w:shd w:val="clear" w:color="auto" w:fill="auto"/>
            <w:vAlign w:val="bottom"/>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xml:space="preserve"> Avaliação termográfica e de efeitos colaterais do CAP </w:t>
            </w:r>
            <w:r w:rsidRPr="000723D6">
              <w:rPr>
                <w:rFonts w:ascii="Times New Roman" w:eastAsia="Times New Roman" w:hAnsi="Times New Roman" w:cs="Times New Roman"/>
                <w:i/>
                <w:iCs/>
                <w:color w:val="000000"/>
                <w:sz w:val="24"/>
                <w:szCs w:val="24"/>
              </w:rPr>
              <w:t xml:space="preserve">in vivo </w:t>
            </w:r>
          </w:p>
        </w:tc>
        <w:tc>
          <w:tcPr>
            <w:tcW w:w="1134"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1134"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4F7AED"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3"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3"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w:t>
            </w:r>
          </w:p>
        </w:tc>
      </w:tr>
      <w:tr w:rsidR="003F1EDF" w:rsidRPr="000723D6" w:rsidTr="00DC3829">
        <w:trPr>
          <w:trHeight w:val="315"/>
        </w:trPr>
        <w:tc>
          <w:tcPr>
            <w:tcW w:w="5882" w:type="dxa"/>
            <w:tcBorders>
              <w:top w:val="nil"/>
              <w:left w:val="single" w:sz="4" w:space="0" w:color="auto"/>
              <w:bottom w:val="single" w:sz="4" w:space="0" w:color="auto"/>
              <w:right w:val="single" w:sz="4" w:space="0" w:color="auto"/>
            </w:tcBorders>
            <w:shd w:val="clear" w:color="auto" w:fill="auto"/>
            <w:vAlign w:val="bottom"/>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Avaliação da resposta à terapia e qualidade de vida dos pacientes</w:t>
            </w:r>
          </w:p>
        </w:tc>
        <w:tc>
          <w:tcPr>
            <w:tcW w:w="1134"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1134"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4F7AED"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3"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3"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w:t>
            </w:r>
          </w:p>
        </w:tc>
      </w:tr>
      <w:tr w:rsidR="003F1EDF" w:rsidRPr="000723D6" w:rsidTr="00DC3829">
        <w:trPr>
          <w:trHeight w:val="315"/>
        </w:trPr>
        <w:tc>
          <w:tcPr>
            <w:tcW w:w="5882" w:type="dxa"/>
            <w:tcBorders>
              <w:top w:val="nil"/>
              <w:left w:val="single" w:sz="4" w:space="0" w:color="auto"/>
              <w:bottom w:val="single" w:sz="4" w:space="0" w:color="auto"/>
              <w:right w:val="single" w:sz="4" w:space="0" w:color="auto"/>
            </w:tcBorders>
            <w:shd w:val="clear" w:color="auto" w:fill="auto"/>
            <w:vAlign w:val="bottom"/>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xml:space="preserve">Ensaio TUNEL, </w:t>
            </w:r>
            <w:proofErr w:type="spellStart"/>
            <w:r w:rsidRPr="000723D6">
              <w:rPr>
                <w:rFonts w:ascii="Times New Roman" w:eastAsia="Times New Roman" w:hAnsi="Times New Roman" w:cs="Times New Roman"/>
                <w:color w:val="000000"/>
                <w:sz w:val="24"/>
                <w:szCs w:val="24"/>
              </w:rPr>
              <w:t>histopatologia</w:t>
            </w:r>
            <w:proofErr w:type="spellEnd"/>
            <w:r w:rsidRPr="000723D6">
              <w:rPr>
                <w:rFonts w:ascii="Times New Roman" w:eastAsia="Times New Roman" w:hAnsi="Times New Roman" w:cs="Times New Roman"/>
                <w:color w:val="000000"/>
                <w:sz w:val="24"/>
                <w:szCs w:val="24"/>
              </w:rPr>
              <w:t xml:space="preserve"> e </w:t>
            </w:r>
            <w:proofErr w:type="spellStart"/>
            <w:r w:rsidRPr="000723D6">
              <w:rPr>
                <w:rFonts w:ascii="Times New Roman" w:eastAsia="Times New Roman" w:hAnsi="Times New Roman" w:cs="Times New Roman"/>
                <w:color w:val="000000"/>
                <w:sz w:val="24"/>
                <w:szCs w:val="24"/>
              </w:rPr>
              <w:t>imunohistoquimica</w:t>
            </w:r>
            <w:proofErr w:type="spellEnd"/>
            <w:r w:rsidRPr="000723D6">
              <w:rPr>
                <w:rFonts w:ascii="Times New Roman" w:eastAsia="Times New Roman" w:hAnsi="Times New Roman" w:cs="Times New Roman"/>
                <w:color w:val="000000"/>
                <w:sz w:val="24"/>
                <w:szCs w:val="24"/>
              </w:rPr>
              <w:t xml:space="preserve"> dos tumores</w:t>
            </w:r>
          </w:p>
        </w:tc>
        <w:tc>
          <w:tcPr>
            <w:tcW w:w="1134"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1134"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4F7AED"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3"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3"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w:t>
            </w:r>
          </w:p>
        </w:tc>
      </w:tr>
      <w:tr w:rsidR="003F1EDF" w:rsidRPr="000723D6" w:rsidTr="00DC3829">
        <w:trPr>
          <w:trHeight w:val="315"/>
        </w:trPr>
        <w:tc>
          <w:tcPr>
            <w:tcW w:w="5882" w:type="dxa"/>
            <w:tcBorders>
              <w:top w:val="nil"/>
              <w:left w:val="single" w:sz="4" w:space="0" w:color="auto"/>
              <w:bottom w:val="single" w:sz="4" w:space="0" w:color="auto"/>
              <w:right w:val="single" w:sz="4" w:space="0" w:color="auto"/>
            </w:tcBorders>
            <w:shd w:val="clear" w:color="auto" w:fill="auto"/>
            <w:vAlign w:val="bottom"/>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Acompanhamento dos pacientes</w:t>
            </w:r>
          </w:p>
        </w:tc>
        <w:tc>
          <w:tcPr>
            <w:tcW w:w="1134"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1134"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4F7AED"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3"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3"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r>
      <w:tr w:rsidR="003F1EDF" w:rsidRPr="000723D6" w:rsidTr="00DC3829">
        <w:trPr>
          <w:trHeight w:val="315"/>
        </w:trPr>
        <w:tc>
          <w:tcPr>
            <w:tcW w:w="5882" w:type="dxa"/>
            <w:tcBorders>
              <w:top w:val="nil"/>
              <w:left w:val="single" w:sz="4" w:space="0" w:color="auto"/>
              <w:bottom w:val="single" w:sz="4" w:space="0" w:color="auto"/>
              <w:right w:val="single" w:sz="4" w:space="0" w:color="auto"/>
            </w:tcBorders>
            <w:shd w:val="clear" w:color="auto" w:fill="auto"/>
            <w:vAlign w:val="bottom"/>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Análise dos resultados parciais</w:t>
            </w:r>
          </w:p>
        </w:tc>
        <w:tc>
          <w:tcPr>
            <w:tcW w:w="1134"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w:t>
            </w:r>
          </w:p>
        </w:tc>
      </w:tr>
      <w:tr w:rsidR="003F1EDF" w:rsidRPr="000723D6" w:rsidTr="00DC3829">
        <w:trPr>
          <w:trHeight w:val="315"/>
        </w:trPr>
        <w:tc>
          <w:tcPr>
            <w:tcW w:w="5882" w:type="dxa"/>
            <w:tcBorders>
              <w:top w:val="nil"/>
              <w:left w:val="single" w:sz="4" w:space="0" w:color="auto"/>
              <w:bottom w:val="single" w:sz="4" w:space="0" w:color="auto"/>
              <w:right w:val="single" w:sz="4" w:space="0" w:color="auto"/>
            </w:tcBorders>
            <w:shd w:val="clear" w:color="auto" w:fill="auto"/>
            <w:vAlign w:val="bottom"/>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Produção de resumos para congressos científicos</w:t>
            </w:r>
          </w:p>
        </w:tc>
        <w:tc>
          <w:tcPr>
            <w:tcW w:w="1134"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w:t>
            </w:r>
          </w:p>
        </w:tc>
      </w:tr>
      <w:tr w:rsidR="003F1EDF" w:rsidRPr="000723D6" w:rsidTr="00DC3829">
        <w:trPr>
          <w:trHeight w:val="315"/>
        </w:trPr>
        <w:tc>
          <w:tcPr>
            <w:tcW w:w="5882" w:type="dxa"/>
            <w:tcBorders>
              <w:top w:val="nil"/>
              <w:left w:val="single" w:sz="4" w:space="0" w:color="auto"/>
              <w:bottom w:val="single" w:sz="4" w:space="0" w:color="auto"/>
              <w:right w:val="single" w:sz="4" w:space="0" w:color="auto"/>
            </w:tcBorders>
            <w:shd w:val="clear" w:color="auto" w:fill="auto"/>
            <w:vAlign w:val="bottom"/>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Publicação dos resultados parciais em revistas especializadas</w:t>
            </w:r>
          </w:p>
        </w:tc>
        <w:tc>
          <w:tcPr>
            <w:tcW w:w="1134"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w:t>
            </w:r>
          </w:p>
        </w:tc>
      </w:tr>
      <w:tr w:rsidR="003F1EDF" w:rsidRPr="000723D6" w:rsidTr="00DC3829">
        <w:trPr>
          <w:trHeight w:val="315"/>
        </w:trPr>
        <w:tc>
          <w:tcPr>
            <w:tcW w:w="5882" w:type="dxa"/>
            <w:tcBorders>
              <w:top w:val="nil"/>
              <w:left w:val="single" w:sz="4" w:space="0" w:color="auto"/>
              <w:bottom w:val="single" w:sz="4" w:space="0" w:color="auto"/>
              <w:right w:val="single" w:sz="4" w:space="0" w:color="auto"/>
            </w:tcBorders>
            <w:shd w:val="clear" w:color="auto" w:fill="auto"/>
            <w:noWrap/>
            <w:vAlign w:val="bottom"/>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Análise dos resultados finais</w:t>
            </w:r>
          </w:p>
        </w:tc>
        <w:tc>
          <w:tcPr>
            <w:tcW w:w="1134"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r>
      <w:tr w:rsidR="003F1EDF" w:rsidRPr="000723D6" w:rsidTr="00DC3829">
        <w:trPr>
          <w:trHeight w:val="315"/>
        </w:trPr>
        <w:tc>
          <w:tcPr>
            <w:tcW w:w="5882" w:type="dxa"/>
            <w:tcBorders>
              <w:top w:val="nil"/>
              <w:left w:val="single" w:sz="4" w:space="0" w:color="auto"/>
              <w:bottom w:val="single" w:sz="4" w:space="0" w:color="auto"/>
              <w:right w:val="single" w:sz="4" w:space="0" w:color="auto"/>
            </w:tcBorders>
            <w:shd w:val="clear" w:color="auto" w:fill="auto"/>
            <w:noWrap/>
            <w:vAlign w:val="bottom"/>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Relatório final</w:t>
            </w:r>
          </w:p>
        </w:tc>
        <w:tc>
          <w:tcPr>
            <w:tcW w:w="1134"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r>
      <w:tr w:rsidR="003F1EDF" w:rsidRPr="000723D6" w:rsidTr="00DC3829">
        <w:trPr>
          <w:trHeight w:val="315"/>
        </w:trPr>
        <w:tc>
          <w:tcPr>
            <w:tcW w:w="5882" w:type="dxa"/>
            <w:tcBorders>
              <w:top w:val="nil"/>
              <w:left w:val="single" w:sz="4" w:space="0" w:color="auto"/>
              <w:bottom w:val="single" w:sz="4" w:space="0" w:color="auto"/>
              <w:right w:val="single" w:sz="4" w:space="0" w:color="auto"/>
            </w:tcBorders>
            <w:shd w:val="clear" w:color="auto" w:fill="auto"/>
            <w:noWrap/>
            <w:vAlign w:val="bottom"/>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Publicação dos resultados finais em revistas especializadas</w:t>
            </w:r>
          </w:p>
        </w:tc>
        <w:tc>
          <w:tcPr>
            <w:tcW w:w="1134"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rsidR="00110C10" w:rsidRPr="000723D6" w:rsidRDefault="00110C10" w:rsidP="00110C10">
            <w:pPr>
              <w:spacing w:after="0" w:line="240" w:lineRule="auto"/>
              <w:jc w:val="center"/>
              <w:rPr>
                <w:rFonts w:ascii="Times New Roman" w:eastAsia="Times New Roman" w:hAnsi="Times New Roman" w:cs="Times New Roman"/>
                <w:color w:val="000000"/>
                <w:sz w:val="24"/>
                <w:szCs w:val="24"/>
              </w:rPr>
            </w:pPr>
            <w:r w:rsidRPr="000723D6">
              <w:rPr>
                <w:rFonts w:ascii="Times New Roman" w:eastAsia="Times New Roman" w:hAnsi="Times New Roman" w:cs="Times New Roman"/>
                <w:color w:val="000000"/>
                <w:sz w:val="24"/>
                <w:szCs w:val="24"/>
              </w:rPr>
              <w:t>x</w:t>
            </w:r>
          </w:p>
        </w:tc>
      </w:tr>
    </w:tbl>
    <w:p w:rsidR="00110C10" w:rsidRDefault="00110C10">
      <w:pPr>
        <w:spacing w:line="360" w:lineRule="auto"/>
        <w:rPr>
          <w:rFonts w:ascii="Times New Roman" w:eastAsia="Times New Roman" w:hAnsi="Times New Roman" w:cs="Times New Roman"/>
          <w:sz w:val="24"/>
          <w:szCs w:val="24"/>
          <w:highlight w:val="yellow"/>
        </w:rPr>
        <w:sectPr w:rsidR="00110C10" w:rsidSect="00110C10">
          <w:pgSz w:w="16838" w:h="11906" w:orient="landscape"/>
          <w:pgMar w:top="1701" w:right="1417" w:bottom="1701" w:left="1417" w:header="708" w:footer="708" w:gutter="0"/>
          <w:pgNumType w:start="1"/>
          <w:cols w:space="720" w:equalWidth="0">
            <w:col w:w="8838"/>
          </w:cols>
          <w:docGrid w:linePitch="299"/>
        </w:sectPr>
      </w:pPr>
    </w:p>
    <w:p w:rsidR="00110C10" w:rsidRDefault="00110C10">
      <w:pPr>
        <w:spacing w:line="360" w:lineRule="auto"/>
        <w:rPr>
          <w:rFonts w:ascii="Times New Roman" w:eastAsia="Times New Roman" w:hAnsi="Times New Roman" w:cs="Times New Roman"/>
          <w:sz w:val="24"/>
          <w:szCs w:val="24"/>
          <w:highlight w:val="yellow"/>
        </w:rPr>
      </w:pPr>
    </w:p>
    <w:p w:rsidR="00093A48" w:rsidRDefault="00110C1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rsidR="00093A48" w:rsidRDefault="00093A48">
      <w:pPr>
        <w:spacing w:after="0" w:line="360" w:lineRule="auto"/>
        <w:jc w:val="both"/>
        <w:rPr>
          <w:rFonts w:ascii="Times New Roman" w:eastAsia="Times New Roman" w:hAnsi="Times New Roman" w:cs="Times New Roman"/>
          <w:sz w:val="24"/>
          <w:szCs w:val="24"/>
        </w:rPr>
      </w:pPr>
    </w:p>
    <w:p w:rsidR="00093A48" w:rsidRDefault="00110C10">
      <w:pPr>
        <w:numPr>
          <w:ilvl w:val="0"/>
          <w:numId w:val="4"/>
        </w:numPr>
        <w:spacing w:after="0"/>
        <w:jc w:val="both"/>
        <w:rPr>
          <w:rFonts w:ascii="Times New Roman" w:eastAsia="Times New Roman" w:hAnsi="Times New Roman" w:cs="Times New Roman"/>
          <w:sz w:val="24"/>
          <w:szCs w:val="24"/>
          <w:highlight w:val="white"/>
        </w:rPr>
      </w:pPr>
      <w:r w:rsidRPr="00AD0D4C">
        <w:rPr>
          <w:rFonts w:ascii="Times New Roman" w:eastAsia="Times New Roman" w:hAnsi="Times New Roman" w:cs="Times New Roman"/>
          <w:sz w:val="24"/>
          <w:szCs w:val="24"/>
          <w:highlight w:val="white"/>
          <w:lang w:val="en-US"/>
        </w:rPr>
        <w:t xml:space="preserve">ABIDINE, </w:t>
      </w:r>
      <w:r w:rsidR="00ED3C54" w:rsidRPr="00AD0D4C">
        <w:rPr>
          <w:rFonts w:ascii="Times New Roman" w:eastAsia="Times New Roman" w:hAnsi="Times New Roman" w:cs="Times New Roman"/>
          <w:sz w:val="24"/>
          <w:szCs w:val="24"/>
          <w:highlight w:val="white"/>
          <w:lang w:val="en-US"/>
        </w:rPr>
        <w:t>Y. et al.</w:t>
      </w:r>
      <w:r w:rsidRPr="00AD0D4C">
        <w:rPr>
          <w:rFonts w:ascii="Times New Roman" w:eastAsia="Times New Roman" w:hAnsi="Times New Roman" w:cs="Times New Roman"/>
          <w:sz w:val="24"/>
          <w:szCs w:val="24"/>
          <w:highlight w:val="white"/>
          <w:lang w:val="en-US"/>
        </w:rPr>
        <w:t xml:space="preserve"> Mechanosensitivity of Cancer Cells in Contact with Soft Substrates Using AFM. </w:t>
      </w:r>
      <w:proofErr w:type="spellStart"/>
      <w:r>
        <w:rPr>
          <w:rFonts w:ascii="Times New Roman" w:eastAsia="Times New Roman" w:hAnsi="Times New Roman" w:cs="Times New Roman"/>
          <w:sz w:val="24"/>
          <w:szCs w:val="24"/>
          <w:highlight w:val="white"/>
        </w:rPr>
        <w:t>Biophysical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Journal</w:t>
      </w:r>
      <w:proofErr w:type="spellEnd"/>
      <w:r>
        <w:rPr>
          <w:rFonts w:ascii="Times New Roman" w:eastAsia="Times New Roman" w:hAnsi="Times New Roman" w:cs="Times New Roman"/>
          <w:sz w:val="24"/>
          <w:szCs w:val="24"/>
          <w:highlight w:val="white"/>
        </w:rPr>
        <w:t>, v.114, p.1165-1175, 2018.</w:t>
      </w:r>
    </w:p>
    <w:p w:rsidR="00093A48" w:rsidRPr="00AD0D4C" w:rsidRDefault="00110C1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highlight w:val="white"/>
          <w:lang w:val="en-US"/>
        </w:rPr>
      </w:pPr>
      <w:r w:rsidRPr="00AD0D4C">
        <w:rPr>
          <w:rFonts w:ascii="Times New Roman" w:eastAsia="Times New Roman" w:hAnsi="Times New Roman" w:cs="Times New Roman"/>
          <w:sz w:val="24"/>
          <w:szCs w:val="24"/>
          <w:highlight w:val="white"/>
          <w:lang w:val="en-US"/>
        </w:rPr>
        <w:t xml:space="preserve">BAUER, G.; GRAVES, D. B. Mechanisms of Selective Antitumor Action of Cold Atmospheric Plasma-Derived Reactive Oxygen and Nitrogen Species. Plasma Processes And Polymers, [s.l.], v. 13, n. 12, p.1157-1178, 14 out. 2016. </w:t>
      </w:r>
    </w:p>
    <w:p w:rsidR="00093A48" w:rsidRDefault="00110C1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AD0D4C">
        <w:rPr>
          <w:rFonts w:ascii="Times New Roman" w:eastAsia="Times New Roman" w:hAnsi="Times New Roman" w:cs="Times New Roman"/>
          <w:sz w:val="24"/>
          <w:szCs w:val="24"/>
          <w:lang w:val="en-US"/>
        </w:rPr>
        <w:t xml:space="preserve">BERLATO, D. et al. Response, disease-free interval and overall survival of cats with nasal planum squamous cell carcinoma treated with a fractionated vs a single-dose protocol of strontium plesiotherapy. </w:t>
      </w:r>
      <w:proofErr w:type="spellStart"/>
      <w:r>
        <w:rPr>
          <w:rFonts w:ascii="Times New Roman" w:eastAsia="Times New Roman" w:hAnsi="Times New Roman" w:cs="Times New Roman"/>
          <w:sz w:val="24"/>
          <w:szCs w:val="24"/>
        </w:rPr>
        <w:t>Journal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Feline</w:t>
      </w:r>
      <w:proofErr w:type="spellEnd"/>
      <w:r>
        <w:rPr>
          <w:rFonts w:ascii="Times New Roman" w:eastAsia="Times New Roman" w:hAnsi="Times New Roman" w:cs="Times New Roman"/>
          <w:sz w:val="24"/>
          <w:szCs w:val="24"/>
        </w:rPr>
        <w:t xml:space="preserve"> Medicine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Surgery</w:t>
      </w:r>
      <w:proofErr w:type="spellEnd"/>
      <w:r>
        <w:rPr>
          <w:rFonts w:ascii="Times New Roman" w:eastAsia="Times New Roman" w:hAnsi="Times New Roman" w:cs="Times New Roman"/>
          <w:sz w:val="24"/>
          <w:szCs w:val="24"/>
        </w:rPr>
        <w:t xml:space="preserve">, v. 21, n. 4, p.306-313, 2018. </w:t>
      </w:r>
    </w:p>
    <w:p w:rsidR="00093A48" w:rsidRDefault="00110C1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AD0D4C">
        <w:rPr>
          <w:rFonts w:ascii="Times New Roman" w:eastAsia="Times New Roman" w:hAnsi="Times New Roman" w:cs="Times New Roman"/>
          <w:sz w:val="24"/>
          <w:szCs w:val="24"/>
          <w:lang w:val="en-US"/>
        </w:rPr>
        <w:t>BERNHARDT, T</w:t>
      </w:r>
      <w:r w:rsidR="00ED3C54" w:rsidRPr="00AD0D4C">
        <w:rPr>
          <w:rFonts w:ascii="Times New Roman" w:eastAsia="Times New Roman" w:hAnsi="Times New Roman" w:cs="Times New Roman"/>
          <w:sz w:val="24"/>
          <w:szCs w:val="24"/>
          <w:lang w:val="en-US"/>
        </w:rPr>
        <w:t>. et al.</w:t>
      </w:r>
      <w:r w:rsidRPr="00AD0D4C">
        <w:rPr>
          <w:rFonts w:ascii="Times New Roman" w:eastAsia="Times New Roman" w:hAnsi="Times New Roman" w:cs="Times New Roman"/>
          <w:sz w:val="24"/>
          <w:szCs w:val="24"/>
          <w:lang w:val="en-US"/>
        </w:rPr>
        <w:t xml:space="preserve"> Plasma Medicine: Applications of Cold Atmospheric Pressure Plasma in Dermatology. </w:t>
      </w:r>
      <w:proofErr w:type="spellStart"/>
      <w:r>
        <w:rPr>
          <w:rFonts w:ascii="Times New Roman" w:eastAsia="Times New Roman" w:hAnsi="Times New Roman" w:cs="Times New Roman"/>
          <w:sz w:val="24"/>
          <w:szCs w:val="24"/>
        </w:rPr>
        <w:t>Oxidative</w:t>
      </w:r>
      <w:proofErr w:type="spellEnd"/>
      <w:r>
        <w:rPr>
          <w:rFonts w:ascii="Times New Roman" w:eastAsia="Times New Roman" w:hAnsi="Times New Roman" w:cs="Times New Roman"/>
          <w:sz w:val="24"/>
          <w:szCs w:val="24"/>
        </w:rPr>
        <w:t xml:space="preserve"> medicine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cellular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longevity</w:t>
      </w:r>
      <w:proofErr w:type="spellEnd"/>
      <w:r>
        <w:rPr>
          <w:rFonts w:ascii="Times New Roman" w:eastAsia="Times New Roman" w:hAnsi="Times New Roman" w:cs="Times New Roman"/>
          <w:sz w:val="24"/>
          <w:szCs w:val="24"/>
        </w:rPr>
        <w:t>, 2019, 10p.</w:t>
      </w:r>
    </w:p>
    <w:p w:rsidR="00093A48" w:rsidRPr="00ED3C54" w:rsidRDefault="00110C10" w:rsidP="00ED3C54">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AD0D4C">
        <w:rPr>
          <w:rFonts w:ascii="Times New Roman" w:eastAsia="Times New Roman" w:hAnsi="Times New Roman" w:cs="Times New Roman"/>
          <w:sz w:val="24"/>
          <w:szCs w:val="24"/>
          <w:highlight w:val="white"/>
          <w:lang w:val="en-US"/>
        </w:rPr>
        <w:t>BINENBAUM, Y. et al. Cold Atmospheric Plasma, Created at the Tip of an Elongated Flexible Capillary Using Low Electric Current, Can Slow the Progression of Melanoma</w:t>
      </w:r>
      <w:r w:rsidRPr="00AD0D4C">
        <w:rPr>
          <w:rFonts w:ascii="Times New Roman" w:eastAsia="Times New Roman" w:hAnsi="Times New Roman" w:cs="Times New Roman"/>
          <w:b/>
          <w:sz w:val="24"/>
          <w:szCs w:val="24"/>
          <w:highlight w:val="white"/>
          <w:lang w:val="en-US"/>
        </w:rPr>
        <w:t xml:space="preserve">. </w:t>
      </w:r>
      <w:proofErr w:type="spellStart"/>
      <w:r w:rsidRPr="00ED3C54">
        <w:rPr>
          <w:rFonts w:ascii="Times New Roman" w:eastAsia="Times New Roman" w:hAnsi="Times New Roman" w:cs="Times New Roman"/>
          <w:sz w:val="24"/>
          <w:szCs w:val="24"/>
          <w:highlight w:val="white"/>
        </w:rPr>
        <w:t>Plos</w:t>
      </w:r>
      <w:proofErr w:type="spellEnd"/>
      <w:r w:rsidRPr="00ED3C54">
        <w:rPr>
          <w:rFonts w:ascii="Times New Roman" w:eastAsia="Times New Roman" w:hAnsi="Times New Roman" w:cs="Times New Roman"/>
          <w:sz w:val="24"/>
          <w:szCs w:val="24"/>
          <w:highlight w:val="white"/>
        </w:rPr>
        <w:t xml:space="preserve"> </w:t>
      </w:r>
      <w:proofErr w:type="spellStart"/>
      <w:r w:rsidR="00ED3C54" w:rsidRPr="00ED3C54">
        <w:rPr>
          <w:rFonts w:ascii="Times New Roman" w:eastAsia="Times New Roman" w:hAnsi="Times New Roman" w:cs="Times New Roman"/>
          <w:sz w:val="24"/>
          <w:szCs w:val="24"/>
          <w:highlight w:val="white"/>
        </w:rPr>
        <w:t>One</w:t>
      </w:r>
      <w:proofErr w:type="spellEnd"/>
      <w:r w:rsidR="00ED3C54" w:rsidRPr="00ED3C54">
        <w:rPr>
          <w:rFonts w:ascii="Times New Roman" w:eastAsia="Times New Roman" w:hAnsi="Times New Roman" w:cs="Times New Roman"/>
          <w:sz w:val="24"/>
          <w:szCs w:val="24"/>
          <w:highlight w:val="white"/>
        </w:rPr>
        <w:t>, [</w:t>
      </w:r>
      <w:proofErr w:type="spellStart"/>
      <w:r w:rsidR="00ED3C54" w:rsidRPr="00ED3C54">
        <w:rPr>
          <w:rFonts w:ascii="Times New Roman" w:eastAsia="Times New Roman" w:hAnsi="Times New Roman" w:cs="Times New Roman"/>
          <w:sz w:val="24"/>
          <w:szCs w:val="24"/>
          <w:highlight w:val="white"/>
        </w:rPr>
        <w:t>s.l</w:t>
      </w:r>
      <w:proofErr w:type="spellEnd"/>
      <w:r w:rsidR="00ED3C54" w:rsidRPr="00ED3C54">
        <w:rPr>
          <w:rFonts w:ascii="Times New Roman" w:eastAsia="Times New Roman" w:hAnsi="Times New Roman" w:cs="Times New Roman"/>
          <w:sz w:val="24"/>
          <w:szCs w:val="24"/>
          <w:highlight w:val="white"/>
        </w:rPr>
        <w:t>.], v. 12, n. 1</w:t>
      </w:r>
      <w:r w:rsidRPr="00ED3C54">
        <w:rPr>
          <w:rFonts w:ascii="Times New Roman" w:eastAsia="Times New Roman" w:hAnsi="Times New Roman" w:cs="Times New Roman"/>
          <w:sz w:val="24"/>
          <w:szCs w:val="24"/>
          <w:highlight w:val="white"/>
        </w:rPr>
        <w:t>, 19 jan. 2017. </w:t>
      </w:r>
    </w:p>
    <w:p w:rsidR="00ED3C54" w:rsidRPr="00ED3C54" w:rsidRDefault="00110C10" w:rsidP="00ED3C54">
      <w:pPr>
        <w:numPr>
          <w:ilvl w:val="0"/>
          <w:numId w:val="4"/>
        </w:numPr>
        <w:spacing w:after="0" w:line="360" w:lineRule="auto"/>
        <w:ind w:left="714" w:hanging="357"/>
        <w:jc w:val="both"/>
        <w:rPr>
          <w:rFonts w:ascii="Times New Roman" w:eastAsia="Times New Roman" w:hAnsi="Times New Roman" w:cs="Times New Roman"/>
          <w:sz w:val="24"/>
          <w:szCs w:val="24"/>
          <w:highlight w:val="white"/>
        </w:rPr>
      </w:pPr>
      <w:r w:rsidRPr="00AD0D4C">
        <w:rPr>
          <w:rFonts w:ascii="Times New Roman" w:eastAsia="Times New Roman" w:hAnsi="Times New Roman" w:cs="Times New Roman"/>
          <w:color w:val="222222"/>
          <w:sz w:val="24"/>
          <w:szCs w:val="24"/>
          <w:highlight w:val="white"/>
          <w:lang w:val="en-US"/>
        </w:rPr>
        <w:t xml:space="preserve">BU, Y. et al. Measuring Viscoelastic Properties of Living Cells. </w:t>
      </w:r>
      <w:r w:rsidRPr="00ED3C54">
        <w:rPr>
          <w:rFonts w:ascii="Times New Roman" w:hAnsi="Times New Roman" w:cs="Times New Roman"/>
          <w:color w:val="222222"/>
          <w:sz w:val="24"/>
          <w:szCs w:val="24"/>
          <w:highlight w:val="white"/>
        </w:rPr>
        <w:t xml:space="preserve">Acta </w:t>
      </w:r>
      <w:proofErr w:type="spellStart"/>
      <w:r w:rsidRPr="00ED3C54">
        <w:rPr>
          <w:rFonts w:ascii="Times New Roman" w:hAnsi="Times New Roman" w:cs="Times New Roman"/>
          <w:color w:val="222222"/>
          <w:sz w:val="24"/>
          <w:szCs w:val="24"/>
          <w:highlight w:val="white"/>
        </w:rPr>
        <w:t>Mechanica</w:t>
      </w:r>
      <w:proofErr w:type="spellEnd"/>
      <w:r w:rsidRPr="00ED3C54">
        <w:rPr>
          <w:rFonts w:ascii="Times New Roman" w:hAnsi="Times New Roman" w:cs="Times New Roman"/>
          <w:color w:val="222222"/>
          <w:sz w:val="24"/>
          <w:szCs w:val="24"/>
          <w:highlight w:val="white"/>
        </w:rPr>
        <w:t xml:space="preserve"> Solida </w:t>
      </w:r>
      <w:proofErr w:type="spellStart"/>
      <w:r w:rsidRPr="00ED3C54">
        <w:rPr>
          <w:rFonts w:ascii="Times New Roman" w:hAnsi="Times New Roman" w:cs="Times New Roman"/>
          <w:color w:val="222222"/>
          <w:sz w:val="24"/>
          <w:szCs w:val="24"/>
          <w:highlight w:val="white"/>
        </w:rPr>
        <w:t>Sinica</w:t>
      </w:r>
      <w:proofErr w:type="spellEnd"/>
      <w:r w:rsidRPr="00ED3C54">
        <w:rPr>
          <w:rFonts w:ascii="Times New Roman" w:eastAsia="Times New Roman" w:hAnsi="Times New Roman" w:cs="Times New Roman"/>
          <w:color w:val="222222"/>
          <w:sz w:val="24"/>
          <w:szCs w:val="24"/>
          <w:highlight w:val="white"/>
        </w:rPr>
        <w:t>, [</w:t>
      </w:r>
      <w:proofErr w:type="spellStart"/>
      <w:r w:rsidRPr="00ED3C54">
        <w:rPr>
          <w:rFonts w:ascii="Times New Roman" w:eastAsia="Times New Roman" w:hAnsi="Times New Roman" w:cs="Times New Roman"/>
          <w:color w:val="222222"/>
          <w:sz w:val="24"/>
          <w:szCs w:val="24"/>
          <w:highlight w:val="white"/>
        </w:rPr>
        <w:t>s.l</w:t>
      </w:r>
      <w:proofErr w:type="spellEnd"/>
      <w:r w:rsidRPr="00ED3C54">
        <w:rPr>
          <w:rFonts w:ascii="Times New Roman" w:eastAsia="Times New Roman" w:hAnsi="Times New Roman" w:cs="Times New Roman"/>
          <w:color w:val="222222"/>
          <w:sz w:val="24"/>
          <w:szCs w:val="24"/>
          <w:highlight w:val="white"/>
        </w:rPr>
        <w:t>.], v. 32, n. 5, p. 599-610, 19 jul. 2019.</w:t>
      </w:r>
    </w:p>
    <w:p w:rsidR="00093A48" w:rsidRPr="00ED3C54" w:rsidRDefault="00110C10" w:rsidP="00ED3C54">
      <w:pPr>
        <w:numPr>
          <w:ilvl w:val="0"/>
          <w:numId w:val="4"/>
        </w:numPr>
        <w:spacing w:after="0" w:line="360" w:lineRule="auto"/>
        <w:ind w:left="714" w:hanging="357"/>
        <w:jc w:val="both"/>
        <w:rPr>
          <w:rFonts w:ascii="Times New Roman" w:eastAsia="Times New Roman" w:hAnsi="Times New Roman" w:cs="Times New Roman"/>
          <w:sz w:val="24"/>
          <w:szCs w:val="24"/>
          <w:highlight w:val="white"/>
        </w:rPr>
      </w:pPr>
      <w:r w:rsidRPr="00AD0D4C">
        <w:rPr>
          <w:rFonts w:ascii="Times New Roman" w:eastAsia="Times New Roman" w:hAnsi="Times New Roman" w:cs="Times New Roman"/>
          <w:sz w:val="24"/>
          <w:szCs w:val="24"/>
          <w:highlight w:val="white"/>
          <w:lang w:val="en-US"/>
        </w:rPr>
        <w:t xml:space="preserve">CHEN, Z. et al. A Novel Micro Cold Atmospheric Plasma Device for Glioblastoma Both In Vitro and In Vivo. </w:t>
      </w:r>
      <w:proofErr w:type="spellStart"/>
      <w:r w:rsidRPr="00ED3C54">
        <w:rPr>
          <w:rFonts w:ascii="Times New Roman" w:eastAsia="Times New Roman" w:hAnsi="Times New Roman" w:cs="Times New Roman"/>
          <w:sz w:val="24"/>
          <w:szCs w:val="24"/>
          <w:highlight w:val="white"/>
        </w:rPr>
        <w:t>Cancers</w:t>
      </w:r>
      <w:proofErr w:type="spellEnd"/>
      <w:r w:rsidRPr="00ED3C54">
        <w:rPr>
          <w:rFonts w:ascii="Times New Roman" w:eastAsia="Times New Roman" w:hAnsi="Times New Roman" w:cs="Times New Roman"/>
          <w:sz w:val="24"/>
          <w:szCs w:val="24"/>
          <w:highlight w:val="white"/>
        </w:rPr>
        <w:t>, [</w:t>
      </w:r>
      <w:proofErr w:type="spellStart"/>
      <w:r w:rsidRPr="00ED3C54">
        <w:rPr>
          <w:rFonts w:ascii="Times New Roman" w:eastAsia="Times New Roman" w:hAnsi="Times New Roman" w:cs="Times New Roman"/>
          <w:sz w:val="24"/>
          <w:szCs w:val="24"/>
          <w:highlight w:val="white"/>
        </w:rPr>
        <w:t>s.l</w:t>
      </w:r>
      <w:proofErr w:type="spellEnd"/>
      <w:r w:rsidRPr="00ED3C54">
        <w:rPr>
          <w:rFonts w:ascii="Times New Roman" w:eastAsia="Times New Roman" w:hAnsi="Times New Roman" w:cs="Times New Roman"/>
          <w:sz w:val="24"/>
          <w:szCs w:val="24"/>
          <w:highlight w:val="white"/>
        </w:rPr>
        <w:t>.], v. 9, n. 12, p. 61-76, 30 maio 2017.</w:t>
      </w:r>
    </w:p>
    <w:p w:rsidR="00093A48" w:rsidRPr="00ED3C54" w:rsidRDefault="00110C10" w:rsidP="00ED3C54">
      <w:pPr>
        <w:numPr>
          <w:ilvl w:val="0"/>
          <w:numId w:val="4"/>
        </w:numPr>
        <w:pBdr>
          <w:top w:val="nil"/>
          <w:left w:val="nil"/>
          <w:bottom w:val="nil"/>
          <w:right w:val="nil"/>
          <w:between w:val="nil"/>
        </w:pBdr>
        <w:spacing w:after="0" w:line="360" w:lineRule="auto"/>
        <w:ind w:left="714" w:hanging="357"/>
        <w:jc w:val="both"/>
        <w:rPr>
          <w:rFonts w:ascii="Times New Roman" w:eastAsia="Times New Roman" w:hAnsi="Times New Roman" w:cs="Times New Roman"/>
          <w:sz w:val="24"/>
          <w:szCs w:val="24"/>
        </w:rPr>
      </w:pPr>
      <w:r w:rsidRPr="00AD0D4C">
        <w:rPr>
          <w:rFonts w:ascii="Times New Roman" w:eastAsia="Times New Roman" w:hAnsi="Times New Roman" w:cs="Times New Roman"/>
          <w:sz w:val="24"/>
          <w:szCs w:val="24"/>
          <w:highlight w:val="white"/>
          <w:lang w:val="en-US"/>
        </w:rPr>
        <w:t>CHENG, F. et al. Cold Plasma with Immunomodulatory Properties Has Significant Anti-Lymphoma Activities in Vitro and In Vivo. </w:t>
      </w:r>
      <w:proofErr w:type="spellStart"/>
      <w:r w:rsidRPr="00ED3C54">
        <w:rPr>
          <w:rFonts w:ascii="Times New Roman" w:eastAsia="Times New Roman" w:hAnsi="Times New Roman" w:cs="Times New Roman"/>
          <w:sz w:val="24"/>
          <w:szCs w:val="24"/>
          <w:highlight w:val="white"/>
        </w:rPr>
        <w:t>Blood</w:t>
      </w:r>
      <w:proofErr w:type="spellEnd"/>
      <w:r w:rsidRPr="00ED3C54">
        <w:rPr>
          <w:rFonts w:ascii="Times New Roman" w:eastAsia="Times New Roman" w:hAnsi="Times New Roman" w:cs="Times New Roman"/>
          <w:sz w:val="24"/>
          <w:szCs w:val="24"/>
          <w:highlight w:val="white"/>
        </w:rPr>
        <w:t>, [</w:t>
      </w:r>
      <w:proofErr w:type="spellStart"/>
      <w:r w:rsidRPr="00ED3C54">
        <w:rPr>
          <w:rFonts w:ascii="Times New Roman" w:eastAsia="Times New Roman" w:hAnsi="Times New Roman" w:cs="Times New Roman"/>
          <w:sz w:val="24"/>
          <w:szCs w:val="24"/>
          <w:highlight w:val="white"/>
        </w:rPr>
        <w:t>s.l</w:t>
      </w:r>
      <w:proofErr w:type="spellEnd"/>
      <w:r w:rsidRPr="00ED3C54">
        <w:rPr>
          <w:rFonts w:ascii="Times New Roman" w:eastAsia="Times New Roman" w:hAnsi="Times New Roman" w:cs="Times New Roman"/>
          <w:sz w:val="24"/>
          <w:szCs w:val="24"/>
          <w:highlight w:val="white"/>
        </w:rPr>
        <w:t>.], v. 134, n. 1, p.5307-5307, 13 nov. 2019.</w:t>
      </w:r>
    </w:p>
    <w:p w:rsidR="00093A48" w:rsidRPr="00AD0D4C" w:rsidRDefault="00110C1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lang w:val="en-US"/>
        </w:rPr>
      </w:pPr>
      <w:r w:rsidRPr="00AD0D4C">
        <w:rPr>
          <w:rFonts w:ascii="Times New Roman" w:eastAsia="Times New Roman" w:hAnsi="Times New Roman" w:cs="Times New Roman"/>
          <w:sz w:val="24"/>
          <w:szCs w:val="24"/>
          <w:highlight w:val="white"/>
          <w:lang w:val="en-US"/>
        </w:rPr>
        <w:t>CHERNETS, N. et al. Reaction Chemistry Generated by Nanosecond Pulsed Dielectric Barrier Discharge Treatment is Responsible for the Tumor Eradication in the B16 Melanoma Mouse Model. Plasma Processes And Polymers, [s.l.], v. 12, n. 12, p. 1400-1409, 12 out. 2015.</w:t>
      </w:r>
    </w:p>
    <w:p w:rsidR="00093A48" w:rsidRDefault="00110C1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highlight w:val="white"/>
        </w:rPr>
      </w:pPr>
      <w:r w:rsidRPr="00AD0D4C">
        <w:rPr>
          <w:rFonts w:ascii="Times New Roman" w:eastAsia="Times New Roman" w:hAnsi="Times New Roman" w:cs="Times New Roman"/>
          <w:sz w:val="24"/>
          <w:szCs w:val="24"/>
          <w:highlight w:val="white"/>
          <w:lang w:val="en-US"/>
        </w:rPr>
        <w:t xml:space="preserve">DAESCHLEIN, G. et al. Comparison between cold plasma, electrochemotherapy and combined therapy in a melanoma mouse model. </w:t>
      </w:r>
      <w:r>
        <w:rPr>
          <w:rFonts w:ascii="Times New Roman" w:eastAsia="Times New Roman" w:hAnsi="Times New Roman" w:cs="Times New Roman"/>
          <w:sz w:val="24"/>
          <w:szCs w:val="24"/>
          <w:highlight w:val="white"/>
        </w:rPr>
        <w:t xml:space="preserve">Experimental </w:t>
      </w:r>
      <w:proofErr w:type="spellStart"/>
      <w:r>
        <w:rPr>
          <w:rFonts w:ascii="Times New Roman" w:eastAsia="Times New Roman" w:hAnsi="Times New Roman" w:cs="Times New Roman"/>
          <w:sz w:val="24"/>
          <w:szCs w:val="24"/>
          <w:highlight w:val="white"/>
        </w:rPr>
        <w:t>Dermatology</w:t>
      </w:r>
      <w:proofErr w:type="spellEnd"/>
      <w:r>
        <w:rPr>
          <w:rFonts w:ascii="Times New Roman" w:eastAsia="Times New Roman" w:hAnsi="Times New Roman" w:cs="Times New Roman"/>
          <w:sz w:val="24"/>
          <w:szCs w:val="24"/>
          <w:highlight w:val="white"/>
        </w:rPr>
        <w:t>, [</w:t>
      </w:r>
      <w:proofErr w:type="spellStart"/>
      <w:r>
        <w:rPr>
          <w:rFonts w:ascii="Times New Roman" w:eastAsia="Times New Roman" w:hAnsi="Times New Roman" w:cs="Times New Roman"/>
          <w:sz w:val="24"/>
          <w:szCs w:val="24"/>
          <w:highlight w:val="white"/>
        </w:rPr>
        <w:t>s.l</w:t>
      </w:r>
      <w:proofErr w:type="spellEnd"/>
      <w:r>
        <w:rPr>
          <w:rFonts w:ascii="Times New Roman" w:eastAsia="Times New Roman" w:hAnsi="Times New Roman" w:cs="Times New Roman"/>
          <w:sz w:val="24"/>
          <w:szCs w:val="24"/>
          <w:highlight w:val="white"/>
        </w:rPr>
        <w:t>.], v. 22, n. 9, p. 582-586, 16 ago. 2013.</w:t>
      </w:r>
    </w:p>
    <w:p w:rsidR="00093A48" w:rsidRDefault="00110C1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AD0D4C">
        <w:rPr>
          <w:rFonts w:ascii="Times New Roman" w:eastAsia="Times New Roman" w:hAnsi="Times New Roman" w:cs="Times New Roman"/>
          <w:b/>
          <w:sz w:val="24"/>
          <w:szCs w:val="24"/>
          <w:highlight w:val="white"/>
          <w:lang w:val="en-US"/>
        </w:rPr>
        <w:t> </w:t>
      </w:r>
      <w:r w:rsidRPr="00AD0D4C">
        <w:rPr>
          <w:rFonts w:ascii="Times New Roman" w:eastAsia="Times New Roman" w:hAnsi="Times New Roman" w:cs="Times New Roman"/>
          <w:sz w:val="24"/>
          <w:szCs w:val="24"/>
          <w:highlight w:val="white"/>
          <w:lang w:val="en-US"/>
        </w:rPr>
        <w:t>DAESCHLEIN, G. et al. Treatment of recalcitrant actinic keratosis (AK) of the scalp by cold atmospheric plasma.</w:t>
      </w:r>
      <w:r w:rsidRPr="00AD0D4C">
        <w:rPr>
          <w:rFonts w:ascii="Times New Roman" w:eastAsia="Times New Roman" w:hAnsi="Times New Roman" w:cs="Times New Roman"/>
          <w:b/>
          <w:sz w:val="24"/>
          <w:szCs w:val="24"/>
          <w:highlight w:val="white"/>
          <w:lang w:val="en-US"/>
        </w:rPr>
        <w:t> </w:t>
      </w:r>
      <w:proofErr w:type="spellStart"/>
      <w:r>
        <w:rPr>
          <w:rFonts w:ascii="Times New Roman" w:eastAsia="Times New Roman" w:hAnsi="Times New Roman" w:cs="Times New Roman"/>
          <w:sz w:val="24"/>
          <w:szCs w:val="24"/>
          <w:highlight w:val="white"/>
        </w:rPr>
        <w:t>Cogent</w:t>
      </w:r>
      <w:proofErr w:type="spellEnd"/>
      <w:r>
        <w:rPr>
          <w:rFonts w:ascii="Times New Roman" w:eastAsia="Times New Roman" w:hAnsi="Times New Roman" w:cs="Times New Roman"/>
          <w:sz w:val="24"/>
          <w:szCs w:val="24"/>
          <w:highlight w:val="white"/>
        </w:rPr>
        <w:t xml:space="preserve"> Medicine, [</w:t>
      </w:r>
      <w:proofErr w:type="spellStart"/>
      <w:r>
        <w:rPr>
          <w:rFonts w:ascii="Times New Roman" w:eastAsia="Times New Roman" w:hAnsi="Times New Roman" w:cs="Times New Roman"/>
          <w:sz w:val="24"/>
          <w:szCs w:val="24"/>
          <w:highlight w:val="white"/>
        </w:rPr>
        <w:t>s.l</w:t>
      </w:r>
      <w:proofErr w:type="spellEnd"/>
      <w:r>
        <w:rPr>
          <w:rFonts w:ascii="Times New Roman" w:eastAsia="Times New Roman" w:hAnsi="Times New Roman" w:cs="Times New Roman"/>
          <w:sz w:val="24"/>
          <w:szCs w:val="24"/>
          <w:highlight w:val="white"/>
        </w:rPr>
        <w:t>.], v. 4, n. 1, 6 dez. 2017.</w:t>
      </w:r>
    </w:p>
    <w:p w:rsidR="00093A48" w:rsidRDefault="00110C1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AD0D4C">
        <w:rPr>
          <w:rFonts w:ascii="Times New Roman" w:eastAsia="Times New Roman" w:hAnsi="Times New Roman" w:cs="Times New Roman"/>
          <w:sz w:val="24"/>
          <w:szCs w:val="24"/>
          <w:lang w:val="en-US"/>
        </w:rPr>
        <w:lastRenderedPageBreak/>
        <w:t>DAI, X</w:t>
      </w:r>
      <w:r w:rsidR="00ED3C54" w:rsidRPr="00AD0D4C">
        <w:rPr>
          <w:rFonts w:ascii="Times New Roman" w:eastAsia="Times New Roman" w:hAnsi="Times New Roman" w:cs="Times New Roman"/>
          <w:sz w:val="24"/>
          <w:szCs w:val="24"/>
          <w:lang w:val="en-US"/>
        </w:rPr>
        <w:t xml:space="preserve">. et al. </w:t>
      </w:r>
      <w:r w:rsidRPr="00AD0D4C">
        <w:rPr>
          <w:rFonts w:ascii="Times New Roman" w:eastAsia="Times New Roman" w:hAnsi="Times New Roman" w:cs="Times New Roman"/>
          <w:sz w:val="24"/>
          <w:szCs w:val="24"/>
          <w:lang w:val="en-US"/>
        </w:rPr>
        <w:t xml:space="preserve">The emerging role of gas plasma in oncotherapy. Trends in biotechnology, v.36, n.11, p.1183-1198. </w:t>
      </w:r>
      <w:r>
        <w:rPr>
          <w:rFonts w:ascii="Times New Roman" w:eastAsia="Times New Roman" w:hAnsi="Times New Roman" w:cs="Times New Roman"/>
          <w:sz w:val="24"/>
          <w:szCs w:val="24"/>
        </w:rPr>
        <w:t>2018</w:t>
      </w:r>
    </w:p>
    <w:p w:rsidR="00093A48" w:rsidRDefault="00110C1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AD0D4C">
        <w:rPr>
          <w:rFonts w:ascii="Times New Roman" w:eastAsia="Times New Roman" w:hAnsi="Times New Roman" w:cs="Times New Roman"/>
          <w:sz w:val="24"/>
          <w:szCs w:val="24"/>
          <w:lang w:val="en-US"/>
        </w:rPr>
        <w:t xml:space="preserve">DEMIRUTKU, A. et al. Pinnal squamous cell carcinoma in cats and the effectiveness of treatment with radical pinnectomy. </w:t>
      </w:r>
      <w:proofErr w:type="spellStart"/>
      <w:r>
        <w:rPr>
          <w:rFonts w:ascii="Times New Roman" w:eastAsia="Times New Roman" w:hAnsi="Times New Roman" w:cs="Times New Roman"/>
          <w:sz w:val="24"/>
          <w:szCs w:val="24"/>
        </w:rPr>
        <w:t>Veterinární</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Medicína</w:t>
      </w:r>
      <w:proofErr w:type="spellEnd"/>
      <w:r>
        <w:rPr>
          <w:rFonts w:ascii="Times New Roman" w:eastAsia="Times New Roman" w:hAnsi="Times New Roman" w:cs="Times New Roman"/>
          <w:sz w:val="24"/>
          <w:szCs w:val="24"/>
        </w:rPr>
        <w:t xml:space="preserve">, v. 57, n. 8, p.420-429, 2012. </w:t>
      </w:r>
    </w:p>
    <w:p w:rsidR="00093A48" w:rsidRDefault="00110C1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AD0D4C">
        <w:rPr>
          <w:rFonts w:ascii="Times New Roman" w:eastAsia="Times New Roman" w:hAnsi="Times New Roman" w:cs="Times New Roman"/>
          <w:sz w:val="24"/>
          <w:szCs w:val="24"/>
          <w:highlight w:val="white"/>
          <w:lang w:val="en-US"/>
        </w:rPr>
        <w:t>FOFANA, M. et al. Selective treatments of prostate tumor cells with a cold atmospheric plasma jet</w:t>
      </w:r>
      <w:r w:rsidRPr="00AD0D4C">
        <w:rPr>
          <w:rFonts w:ascii="Times New Roman" w:eastAsia="Times New Roman" w:hAnsi="Times New Roman" w:cs="Times New Roman"/>
          <w:b/>
          <w:sz w:val="24"/>
          <w:szCs w:val="24"/>
          <w:highlight w:val="white"/>
          <w:lang w:val="en-US"/>
        </w:rPr>
        <w:t>. </w:t>
      </w:r>
      <w:proofErr w:type="spellStart"/>
      <w:r>
        <w:rPr>
          <w:rFonts w:ascii="Times New Roman" w:eastAsia="Times New Roman" w:hAnsi="Times New Roman" w:cs="Times New Roman"/>
          <w:sz w:val="24"/>
          <w:szCs w:val="24"/>
          <w:highlight w:val="white"/>
        </w:rPr>
        <w:t>Clinical</w:t>
      </w:r>
      <w:proofErr w:type="spellEnd"/>
      <w:r>
        <w:rPr>
          <w:rFonts w:ascii="Times New Roman" w:eastAsia="Times New Roman" w:hAnsi="Times New Roman" w:cs="Times New Roman"/>
          <w:sz w:val="24"/>
          <w:szCs w:val="24"/>
          <w:highlight w:val="white"/>
        </w:rPr>
        <w:t xml:space="preserve"> Plasma Medicine, [</w:t>
      </w:r>
      <w:proofErr w:type="spellStart"/>
      <w:r>
        <w:rPr>
          <w:rFonts w:ascii="Times New Roman" w:eastAsia="Times New Roman" w:hAnsi="Times New Roman" w:cs="Times New Roman"/>
          <w:sz w:val="24"/>
          <w:szCs w:val="24"/>
          <w:highlight w:val="white"/>
        </w:rPr>
        <w:t>s.l</w:t>
      </w:r>
      <w:proofErr w:type="spellEnd"/>
      <w:r>
        <w:rPr>
          <w:rFonts w:ascii="Times New Roman" w:eastAsia="Times New Roman" w:hAnsi="Times New Roman" w:cs="Times New Roman"/>
          <w:sz w:val="24"/>
          <w:szCs w:val="24"/>
          <w:highlight w:val="white"/>
        </w:rPr>
        <w:t>.], v. 17-18, p.1-9, mar. 2020.</w:t>
      </w:r>
    </w:p>
    <w:p w:rsidR="00093A48" w:rsidRPr="00AD0D4C" w:rsidRDefault="00110C10">
      <w:pPr>
        <w:numPr>
          <w:ilvl w:val="0"/>
          <w:numId w:val="4"/>
        </w:numPr>
        <w:spacing w:after="0"/>
        <w:jc w:val="both"/>
        <w:rPr>
          <w:rFonts w:ascii="Times New Roman" w:eastAsia="Times New Roman" w:hAnsi="Times New Roman" w:cs="Times New Roman"/>
          <w:sz w:val="24"/>
          <w:szCs w:val="24"/>
          <w:lang w:val="en-US"/>
        </w:rPr>
      </w:pPr>
      <w:r w:rsidRPr="00AD0D4C">
        <w:rPr>
          <w:rFonts w:ascii="Times New Roman" w:eastAsia="Times New Roman" w:hAnsi="Times New Roman" w:cs="Times New Roman"/>
          <w:color w:val="231F20"/>
          <w:sz w:val="24"/>
          <w:szCs w:val="24"/>
          <w:highlight w:val="white"/>
          <w:lang w:val="en-US"/>
        </w:rPr>
        <w:t>FRIEDL, P</w:t>
      </w:r>
      <w:r w:rsidR="00ED3C54" w:rsidRPr="00AD0D4C">
        <w:rPr>
          <w:rFonts w:ascii="Times New Roman" w:eastAsia="Times New Roman" w:hAnsi="Times New Roman" w:cs="Times New Roman"/>
          <w:color w:val="231F20"/>
          <w:sz w:val="24"/>
          <w:szCs w:val="24"/>
          <w:highlight w:val="white"/>
          <w:lang w:val="en-US"/>
        </w:rPr>
        <w:t>. et al.</w:t>
      </w:r>
      <w:r w:rsidRPr="00AD0D4C">
        <w:rPr>
          <w:rFonts w:ascii="Times New Roman" w:eastAsia="Times New Roman" w:hAnsi="Times New Roman" w:cs="Times New Roman"/>
          <w:color w:val="231F20"/>
          <w:sz w:val="24"/>
          <w:szCs w:val="24"/>
          <w:highlight w:val="white"/>
          <w:lang w:val="en-US"/>
        </w:rPr>
        <w:t xml:space="preserve"> Classifying collective cancer cell invasion. Nat Cell Biol. v.14, p.777–783,</w:t>
      </w:r>
      <w:r w:rsidR="00ED3C54" w:rsidRPr="00AD0D4C">
        <w:rPr>
          <w:rFonts w:ascii="Times New Roman" w:eastAsia="Times New Roman" w:hAnsi="Times New Roman" w:cs="Times New Roman"/>
          <w:color w:val="231F20"/>
          <w:sz w:val="24"/>
          <w:szCs w:val="24"/>
          <w:highlight w:val="white"/>
          <w:lang w:val="en-US"/>
        </w:rPr>
        <w:t xml:space="preserve"> </w:t>
      </w:r>
      <w:r w:rsidRPr="00AD0D4C">
        <w:rPr>
          <w:rFonts w:ascii="Times New Roman" w:eastAsia="Times New Roman" w:hAnsi="Times New Roman" w:cs="Times New Roman"/>
          <w:color w:val="231F20"/>
          <w:sz w:val="24"/>
          <w:szCs w:val="24"/>
          <w:highlight w:val="white"/>
          <w:lang w:val="en-US"/>
        </w:rPr>
        <w:t>2012.</w:t>
      </w:r>
    </w:p>
    <w:p w:rsidR="00093A48" w:rsidRDefault="00110C1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GAY-MIMBRERA, J. et al. </w:t>
      </w:r>
      <w:r w:rsidRPr="00AD0D4C">
        <w:rPr>
          <w:rFonts w:ascii="Times New Roman" w:eastAsia="Times New Roman" w:hAnsi="Times New Roman" w:cs="Times New Roman"/>
          <w:sz w:val="24"/>
          <w:szCs w:val="24"/>
          <w:highlight w:val="white"/>
          <w:lang w:val="en-US"/>
        </w:rPr>
        <w:t>Clinical and Biological Principles of Cold Atmospheric Plasma Application in Skin Cancer. </w:t>
      </w:r>
      <w:proofErr w:type="spellStart"/>
      <w:r>
        <w:rPr>
          <w:rFonts w:ascii="Times New Roman" w:eastAsia="Times New Roman" w:hAnsi="Times New Roman" w:cs="Times New Roman"/>
          <w:sz w:val="24"/>
          <w:szCs w:val="24"/>
          <w:highlight w:val="white"/>
        </w:rPr>
        <w:t>Advances</w:t>
      </w:r>
      <w:proofErr w:type="spellEnd"/>
      <w:r>
        <w:rPr>
          <w:rFonts w:ascii="Times New Roman" w:eastAsia="Times New Roman" w:hAnsi="Times New Roman" w:cs="Times New Roman"/>
          <w:sz w:val="24"/>
          <w:szCs w:val="24"/>
          <w:highlight w:val="white"/>
        </w:rPr>
        <w:t xml:space="preserve"> In </w:t>
      </w:r>
      <w:proofErr w:type="spellStart"/>
      <w:r>
        <w:rPr>
          <w:rFonts w:ascii="Times New Roman" w:eastAsia="Times New Roman" w:hAnsi="Times New Roman" w:cs="Times New Roman"/>
          <w:sz w:val="24"/>
          <w:szCs w:val="24"/>
          <w:highlight w:val="white"/>
        </w:rPr>
        <w:t>Therapy</w:t>
      </w:r>
      <w:proofErr w:type="spellEnd"/>
      <w:r>
        <w:rPr>
          <w:rFonts w:ascii="Times New Roman" w:eastAsia="Times New Roman" w:hAnsi="Times New Roman" w:cs="Times New Roman"/>
          <w:sz w:val="24"/>
          <w:szCs w:val="24"/>
          <w:highlight w:val="white"/>
        </w:rPr>
        <w:t>, [</w:t>
      </w:r>
      <w:proofErr w:type="spellStart"/>
      <w:r>
        <w:rPr>
          <w:rFonts w:ascii="Times New Roman" w:eastAsia="Times New Roman" w:hAnsi="Times New Roman" w:cs="Times New Roman"/>
          <w:sz w:val="24"/>
          <w:szCs w:val="24"/>
          <w:highlight w:val="white"/>
        </w:rPr>
        <w:t>s.l</w:t>
      </w:r>
      <w:proofErr w:type="spellEnd"/>
      <w:r>
        <w:rPr>
          <w:rFonts w:ascii="Times New Roman" w:eastAsia="Times New Roman" w:hAnsi="Times New Roman" w:cs="Times New Roman"/>
          <w:sz w:val="24"/>
          <w:szCs w:val="24"/>
          <w:highlight w:val="white"/>
        </w:rPr>
        <w:t>.], v. 33, n. 6, p. 894-909, 3 maio 2016.</w:t>
      </w:r>
    </w:p>
    <w:p w:rsidR="00093A48" w:rsidRDefault="00110C1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AD0D4C">
        <w:rPr>
          <w:rFonts w:ascii="Times New Roman" w:eastAsia="Times New Roman" w:hAnsi="Times New Roman" w:cs="Times New Roman"/>
          <w:sz w:val="24"/>
          <w:szCs w:val="24"/>
          <w:lang w:val="en-US"/>
        </w:rPr>
        <w:t xml:space="preserve">GILL, V. L. et al. Use of imiquimod 5% cream (Aldara ™) in cats with multicentric squamous cell carcinoma in situ: 12 cases (2002 – 2005). </w:t>
      </w:r>
      <w:proofErr w:type="spellStart"/>
      <w:r>
        <w:rPr>
          <w:rFonts w:ascii="Times New Roman" w:eastAsia="Times New Roman" w:hAnsi="Times New Roman" w:cs="Times New Roman"/>
          <w:sz w:val="24"/>
          <w:szCs w:val="24"/>
        </w:rPr>
        <w:t>Blackwell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Publishing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Ltd</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Hoboken</w:t>
      </w:r>
      <w:proofErr w:type="spellEnd"/>
      <w:r>
        <w:rPr>
          <w:rFonts w:ascii="Times New Roman" w:eastAsia="Times New Roman" w:hAnsi="Times New Roman" w:cs="Times New Roman"/>
          <w:sz w:val="24"/>
          <w:szCs w:val="24"/>
        </w:rPr>
        <w:t xml:space="preserve">, p. 55-64, 2008. </w:t>
      </w:r>
    </w:p>
    <w:p w:rsidR="00093A48" w:rsidRPr="00AD0D4C" w:rsidRDefault="00110C1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lang w:val="en-US"/>
        </w:rPr>
      </w:pPr>
      <w:r w:rsidRPr="00AD0D4C">
        <w:rPr>
          <w:rFonts w:ascii="Times New Roman" w:eastAsia="Times New Roman" w:hAnsi="Times New Roman" w:cs="Times New Roman"/>
          <w:sz w:val="24"/>
          <w:szCs w:val="24"/>
          <w:highlight w:val="white"/>
          <w:lang w:val="en-US"/>
        </w:rPr>
        <w:t>GOODFELLOW, M. et al. A retrospective study of 90Strontium plesiotherapy for feline squamous cell carcinoma of the nasal planum. Journal Of Feline Medicine &amp; Surgery, [s.l.], v. 8, n. 3, p.169-176, jun. 2006.</w:t>
      </w:r>
    </w:p>
    <w:p w:rsidR="00093A48" w:rsidRDefault="00110C1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GRANDI, F.; RONDELLI, M. C. R. Neoplasias Cutâneas. In: DALECK, C. R.; DE NARDI, A. B. Oncologia em Cães e Gatos. 2 ed. Rio de Janeiro: Roca, 2016. Cap. 26. p. 501-540. Versão: </w:t>
      </w:r>
      <w:proofErr w:type="spellStart"/>
      <w:r>
        <w:rPr>
          <w:rFonts w:ascii="Times New Roman" w:eastAsia="Times New Roman" w:hAnsi="Times New Roman" w:cs="Times New Roman"/>
          <w:sz w:val="24"/>
          <w:szCs w:val="24"/>
        </w:rPr>
        <w:t>Ebook</w:t>
      </w:r>
      <w:proofErr w:type="spellEnd"/>
      <w:r>
        <w:rPr>
          <w:rFonts w:ascii="Times New Roman" w:eastAsia="Times New Roman" w:hAnsi="Times New Roman" w:cs="Times New Roman"/>
          <w:sz w:val="24"/>
          <w:szCs w:val="24"/>
        </w:rPr>
        <w:t xml:space="preserve">. </w:t>
      </w:r>
    </w:p>
    <w:p w:rsidR="00093A48" w:rsidRPr="00AD0D4C" w:rsidRDefault="00110C1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highlight w:val="white"/>
          <w:lang w:val="en-US"/>
        </w:rPr>
      </w:pPr>
      <w:r>
        <w:rPr>
          <w:rFonts w:ascii="Times New Roman" w:eastAsia="Times New Roman" w:hAnsi="Times New Roman" w:cs="Times New Roman"/>
          <w:sz w:val="24"/>
          <w:szCs w:val="24"/>
          <w:highlight w:val="white"/>
        </w:rPr>
        <w:t xml:space="preserve">GUERRERO-PRESTON, R. et al. </w:t>
      </w:r>
      <w:r w:rsidRPr="00AD0D4C">
        <w:rPr>
          <w:rFonts w:ascii="Times New Roman" w:eastAsia="Times New Roman" w:hAnsi="Times New Roman" w:cs="Times New Roman"/>
          <w:sz w:val="24"/>
          <w:szCs w:val="24"/>
          <w:highlight w:val="white"/>
          <w:lang w:val="en-US"/>
        </w:rPr>
        <w:t>Cold atmospheric plasma treatment selectively targets head and neck squamous cell carcinoma cells. International Journal Of Molecular Medicine, [s.l.], v. 34, n. 4, p.941-946, 11 jul. 2014.</w:t>
      </w:r>
    </w:p>
    <w:p w:rsidR="00093A48" w:rsidRDefault="00110C1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highlight w:val="white"/>
        </w:rPr>
      </w:pPr>
      <w:r w:rsidRPr="00AD0D4C">
        <w:rPr>
          <w:rFonts w:ascii="Times New Roman" w:eastAsia="Times New Roman" w:hAnsi="Times New Roman" w:cs="Times New Roman"/>
          <w:b/>
          <w:sz w:val="24"/>
          <w:szCs w:val="24"/>
          <w:highlight w:val="white"/>
          <w:lang w:val="en-US"/>
        </w:rPr>
        <w:t> </w:t>
      </w:r>
      <w:r w:rsidRPr="00AD0D4C">
        <w:rPr>
          <w:rFonts w:ascii="Times New Roman" w:eastAsia="Times New Roman" w:hAnsi="Times New Roman" w:cs="Times New Roman"/>
          <w:sz w:val="24"/>
          <w:szCs w:val="24"/>
          <w:highlight w:val="white"/>
          <w:lang w:val="en-US"/>
        </w:rPr>
        <w:t>ISHAQ, M.; BAZAKA, K.; OSTRIKOV, K. Intracellular effects of atmospheric-pressure plasmas on melanoma cancer cells</w:t>
      </w:r>
      <w:r w:rsidRPr="00AD0D4C">
        <w:rPr>
          <w:rFonts w:ascii="Times New Roman" w:eastAsia="Times New Roman" w:hAnsi="Times New Roman" w:cs="Times New Roman"/>
          <w:b/>
          <w:sz w:val="24"/>
          <w:szCs w:val="24"/>
          <w:highlight w:val="white"/>
          <w:lang w:val="en-US"/>
        </w:rPr>
        <w:t>. </w:t>
      </w:r>
      <w:proofErr w:type="spellStart"/>
      <w:r>
        <w:rPr>
          <w:rFonts w:ascii="Times New Roman" w:eastAsia="Times New Roman" w:hAnsi="Times New Roman" w:cs="Times New Roman"/>
          <w:sz w:val="24"/>
          <w:szCs w:val="24"/>
          <w:highlight w:val="white"/>
        </w:rPr>
        <w:t>Physics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Of</w:t>
      </w:r>
      <w:proofErr w:type="spellEnd"/>
      <w:r>
        <w:rPr>
          <w:rFonts w:ascii="Times New Roman" w:eastAsia="Times New Roman" w:hAnsi="Times New Roman" w:cs="Times New Roman"/>
          <w:sz w:val="24"/>
          <w:szCs w:val="24"/>
          <w:highlight w:val="white"/>
        </w:rPr>
        <w:t xml:space="preserve"> Plasm</w:t>
      </w:r>
      <w:r w:rsidR="00ED3C54">
        <w:rPr>
          <w:rFonts w:ascii="Times New Roman" w:eastAsia="Times New Roman" w:hAnsi="Times New Roman" w:cs="Times New Roman"/>
          <w:sz w:val="24"/>
          <w:szCs w:val="24"/>
          <w:highlight w:val="white"/>
        </w:rPr>
        <w:t>as, [</w:t>
      </w:r>
      <w:proofErr w:type="spellStart"/>
      <w:r w:rsidR="00ED3C54">
        <w:rPr>
          <w:rFonts w:ascii="Times New Roman" w:eastAsia="Times New Roman" w:hAnsi="Times New Roman" w:cs="Times New Roman"/>
          <w:sz w:val="24"/>
          <w:szCs w:val="24"/>
          <w:highlight w:val="white"/>
        </w:rPr>
        <w:t>s.l</w:t>
      </w:r>
      <w:proofErr w:type="spellEnd"/>
      <w:r w:rsidR="00ED3C54">
        <w:rPr>
          <w:rFonts w:ascii="Times New Roman" w:eastAsia="Times New Roman" w:hAnsi="Times New Roman" w:cs="Times New Roman"/>
          <w:sz w:val="24"/>
          <w:szCs w:val="24"/>
          <w:highlight w:val="white"/>
        </w:rPr>
        <w:t>.], v. 22, n. 12,</w:t>
      </w:r>
      <w:r>
        <w:rPr>
          <w:rFonts w:ascii="Times New Roman" w:eastAsia="Times New Roman" w:hAnsi="Times New Roman" w:cs="Times New Roman"/>
          <w:sz w:val="24"/>
          <w:szCs w:val="24"/>
          <w:highlight w:val="white"/>
        </w:rPr>
        <w:t xml:space="preserve"> dez. 2015. </w:t>
      </w:r>
    </w:p>
    <w:p w:rsidR="00093A48" w:rsidRPr="00AD0D4C" w:rsidRDefault="00110C1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highlight w:val="white"/>
          <w:lang w:val="en-US"/>
        </w:rPr>
      </w:pPr>
      <w:r w:rsidRPr="00AD0D4C">
        <w:rPr>
          <w:rFonts w:ascii="Times New Roman" w:eastAsia="Times New Roman" w:hAnsi="Times New Roman" w:cs="Times New Roman"/>
          <w:b/>
          <w:sz w:val="24"/>
          <w:szCs w:val="24"/>
          <w:highlight w:val="white"/>
          <w:lang w:val="en-US"/>
        </w:rPr>
        <w:t> </w:t>
      </w:r>
      <w:r w:rsidRPr="00AD0D4C">
        <w:rPr>
          <w:rFonts w:ascii="Times New Roman" w:eastAsia="Times New Roman" w:hAnsi="Times New Roman" w:cs="Times New Roman"/>
          <w:sz w:val="24"/>
          <w:szCs w:val="24"/>
          <w:highlight w:val="white"/>
          <w:lang w:val="en-US"/>
        </w:rPr>
        <w:t>KARKI, S. B. et al. Miniature Non-thermal Plasma Induced Cell Cycle Arrest and Apoptosis in Lung Carcinoma Cells</w:t>
      </w:r>
      <w:r w:rsidRPr="00AD0D4C">
        <w:rPr>
          <w:rFonts w:ascii="Times New Roman" w:eastAsia="Times New Roman" w:hAnsi="Times New Roman" w:cs="Times New Roman"/>
          <w:b/>
          <w:sz w:val="24"/>
          <w:szCs w:val="24"/>
          <w:highlight w:val="white"/>
          <w:lang w:val="en-US"/>
        </w:rPr>
        <w:t>. </w:t>
      </w:r>
      <w:r w:rsidRPr="00AD0D4C">
        <w:rPr>
          <w:rFonts w:ascii="Times New Roman" w:eastAsia="Times New Roman" w:hAnsi="Times New Roman" w:cs="Times New Roman"/>
          <w:sz w:val="24"/>
          <w:szCs w:val="24"/>
          <w:highlight w:val="white"/>
          <w:lang w:val="en-US"/>
        </w:rPr>
        <w:t>Plasma Chemistry And Plasma Processing, [s.l.], v. 40, n. 1, p.99-117, 14 out. 2019.</w:t>
      </w:r>
    </w:p>
    <w:p w:rsidR="00093A48" w:rsidRDefault="00110C1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highlight w:val="white"/>
        </w:rPr>
      </w:pPr>
      <w:r w:rsidRPr="00AD0D4C">
        <w:rPr>
          <w:rFonts w:ascii="Times New Roman" w:eastAsia="Times New Roman" w:hAnsi="Times New Roman" w:cs="Times New Roman"/>
          <w:sz w:val="24"/>
          <w:szCs w:val="24"/>
          <w:lang w:val="en-US"/>
        </w:rPr>
        <w:t xml:space="preserve">Laroussi, M. Cold Plasma in Medicine and Healthcare: The New Frontier in Low Temperature Plasma Applications. </w:t>
      </w:r>
      <w:proofErr w:type="spellStart"/>
      <w:r>
        <w:rPr>
          <w:rFonts w:ascii="Times New Roman" w:eastAsia="Times New Roman" w:hAnsi="Times New Roman" w:cs="Times New Roman"/>
          <w:sz w:val="24"/>
          <w:szCs w:val="24"/>
        </w:rPr>
        <w:t>Frontiers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Physics</w:t>
      </w:r>
      <w:proofErr w:type="spellEnd"/>
      <w:r>
        <w:rPr>
          <w:rFonts w:ascii="Times New Roman" w:eastAsia="Times New Roman" w:hAnsi="Times New Roman" w:cs="Times New Roman"/>
          <w:sz w:val="24"/>
          <w:szCs w:val="24"/>
        </w:rPr>
        <w:t>, v.8, n.74, 2020.</w:t>
      </w:r>
    </w:p>
    <w:p w:rsidR="00093A48" w:rsidRPr="00AD0D4C" w:rsidRDefault="00110C1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highlight w:val="white"/>
          <w:lang w:val="en-US"/>
        </w:rPr>
      </w:pPr>
      <w:r w:rsidRPr="00AD0D4C">
        <w:rPr>
          <w:rFonts w:ascii="Times New Roman" w:eastAsia="Times New Roman" w:hAnsi="Times New Roman" w:cs="Times New Roman"/>
          <w:sz w:val="24"/>
          <w:szCs w:val="24"/>
          <w:highlight w:val="white"/>
          <w:lang w:val="en-US"/>
        </w:rPr>
        <w:t xml:space="preserve">LIN, A. et al. Nanosecond-Pulsed DBD Plasma-Generated Reactive Oxygen Species Trigger Immunogenic Cell Death in A549 Lung Carcinoma Cells through </w:t>
      </w:r>
      <w:r w:rsidRPr="00AD0D4C">
        <w:rPr>
          <w:rFonts w:ascii="Times New Roman" w:eastAsia="Times New Roman" w:hAnsi="Times New Roman" w:cs="Times New Roman"/>
          <w:sz w:val="24"/>
          <w:szCs w:val="24"/>
          <w:highlight w:val="white"/>
          <w:lang w:val="en-US"/>
        </w:rPr>
        <w:lastRenderedPageBreak/>
        <w:t>Intracellular Oxidative Stress. International Journal Of Molecular Science</w:t>
      </w:r>
      <w:r w:rsidRPr="00AD0D4C">
        <w:rPr>
          <w:rFonts w:ascii="Times New Roman" w:eastAsia="Times New Roman" w:hAnsi="Times New Roman" w:cs="Times New Roman"/>
          <w:b/>
          <w:sz w:val="24"/>
          <w:szCs w:val="24"/>
          <w:highlight w:val="white"/>
          <w:lang w:val="en-US"/>
        </w:rPr>
        <w:t>s</w:t>
      </w:r>
      <w:r w:rsidRPr="00AD0D4C">
        <w:rPr>
          <w:rFonts w:ascii="Times New Roman" w:eastAsia="Times New Roman" w:hAnsi="Times New Roman" w:cs="Times New Roman"/>
          <w:sz w:val="24"/>
          <w:szCs w:val="24"/>
          <w:highlight w:val="white"/>
          <w:lang w:val="en-US"/>
        </w:rPr>
        <w:t>, [s.l.], v. 18, n. 5, p. 966-989, 3 maio 2017.</w:t>
      </w:r>
    </w:p>
    <w:p w:rsidR="00093A48" w:rsidRPr="00AD0D4C" w:rsidRDefault="00110C1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highlight w:val="white"/>
          <w:lang w:val="en-US"/>
        </w:rPr>
      </w:pPr>
      <w:r w:rsidRPr="00AD0D4C">
        <w:rPr>
          <w:rFonts w:ascii="Times New Roman" w:eastAsia="Times New Roman" w:hAnsi="Times New Roman" w:cs="Times New Roman"/>
          <w:sz w:val="24"/>
          <w:szCs w:val="24"/>
          <w:highlight w:val="white"/>
          <w:lang w:val="en-US"/>
        </w:rPr>
        <w:t>LYNCH, S. et al. Development of a questionnaire assessing health-related quality-of-life in dogs and cats with cancer. Veterinary And Comparative Oncology, [s.l.], v. 9, n. 3, p.172-182, 10 set. 2010.</w:t>
      </w:r>
    </w:p>
    <w:p w:rsidR="00093A48" w:rsidRDefault="00110C10">
      <w:pPr>
        <w:numPr>
          <w:ilvl w:val="0"/>
          <w:numId w:val="4"/>
        </w:numPr>
        <w:spacing w:line="360" w:lineRule="auto"/>
        <w:jc w:val="both"/>
        <w:rPr>
          <w:rFonts w:ascii="Times New Roman" w:eastAsia="Times New Roman" w:hAnsi="Times New Roman" w:cs="Times New Roman"/>
          <w:sz w:val="24"/>
          <w:szCs w:val="24"/>
          <w:highlight w:val="white"/>
        </w:rPr>
      </w:pPr>
      <w:r w:rsidRPr="00AD0D4C">
        <w:rPr>
          <w:rFonts w:ascii="Times New Roman" w:eastAsia="Times New Roman" w:hAnsi="Times New Roman" w:cs="Times New Roman"/>
          <w:color w:val="222222"/>
          <w:sz w:val="24"/>
          <w:szCs w:val="24"/>
          <w:highlight w:val="white"/>
          <w:lang w:val="en-US"/>
        </w:rPr>
        <w:t xml:space="preserve">MAK, M.; ERICKSON, D. A serial micropipette microfluidic device with applications to cancer cell repeated deformation studies. </w:t>
      </w:r>
      <w:proofErr w:type="spellStart"/>
      <w:r>
        <w:rPr>
          <w:rFonts w:ascii="Times New Roman" w:eastAsia="Times New Roman" w:hAnsi="Times New Roman" w:cs="Times New Roman"/>
          <w:color w:val="222222"/>
          <w:sz w:val="24"/>
          <w:szCs w:val="24"/>
          <w:highlight w:val="white"/>
        </w:rPr>
        <w:t>Integrative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Biology</w:t>
      </w:r>
      <w:proofErr w:type="spellEnd"/>
      <w:r>
        <w:rPr>
          <w:rFonts w:ascii="Times New Roman" w:eastAsia="Times New Roman" w:hAnsi="Times New Roman" w:cs="Times New Roman"/>
          <w:color w:val="222222"/>
          <w:sz w:val="24"/>
          <w:szCs w:val="24"/>
          <w:highlight w:val="white"/>
        </w:rPr>
        <w:t>, [</w:t>
      </w:r>
      <w:proofErr w:type="spellStart"/>
      <w:r>
        <w:rPr>
          <w:rFonts w:ascii="Times New Roman" w:eastAsia="Times New Roman" w:hAnsi="Times New Roman" w:cs="Times New Roman"/>
          <w:color w:val="222222"/>
          <w:sz w:val="24"/>
          <w:szCs w:val="24"/>
          <w:highlight w:val="white"/>
        </w:rPr>
        <w:t>s.l</w:t>
      </w:r>
      <w:proofErr w:type="spellEnd"/>
      <w:r>
        <w:rPr>
          <w:rFonts w:ascii="Times New Roman" w:eastAsia="Times New Roman" w:hAnsi="Times New Roman" w:cs="Times New Roman"/>
          <w:color w:val="222222"/>
          <w:sz w:val="24"/>
          <w:szCs w:val="24"/>
          <w:highlight w:val="white"/>
        </w:rPr>
        <w:t xml:space="preserve">.], v. 5, n. 11, p. 1374-1384, 16 set. 2013. </w:t>
      </w:r>
    </w:p>
    <w:p w:rsidR="00093A48" w:rsidRPr="00AD0D4C" w:rsidRDefault="00110C1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highlight w:val="white"/>
          <w:lang w:val="en-US"/>
        </w:rPr>
      </w:pPr>
      <w:r w:rsidRPr="00AD0D4C">
        <w:rPr>
          <w:rFonts w:ascii="Times New Roman" w:eastAsia="Times New Roman" w:hAnsi="Times New Roman" w:cs="Times New Roman"/>
          <w:sz w:val="24"/>
          <w:szCs w:val="24"/>
          <w:highlight w:val="white"/>
          <w:lang w:val="en-US"/>
        </w:rPr>
        <w:t>MASON, S. Palliative care in small animal oncology</w:t>
      </w:r>
      <w:r w:rsidRPr="00AD0D4C">
        <w:rPr>
          <w:rFonts w:ascii="Times New Roman" w:eastAsia="Times New Roman" w:hAnsi="Times New Roman" w:cs="Times New Roman"/>
          <w:b/>
          <w:sz w:val="24"/>
          <w:szCs w:val="24"/>
          <w:highlight w:val="white"/>
          <w:lang w:val="en-US"/>
        </w:rPr>
        <w:t>. </w:t>
      </w:r>
      <w:r w:rsidRPr="00AD0D4C">
        <w:rPr>
          <w:rFonts w:ascii="Times New Roman" w:eastAsia="Times New Roman" w:hAnsi="Times New Roman" w:cs="Times New Roman"/>
          <w:sz w:val="24"/>
          <w:szCs w:val="24"/>
          <w:highlight w:val="white"/>
          <w:lang w:val="en-US"/>
        </w:rPr>
        <w:t>In Practice, [s.l.], v. 38, n. 5, p.203-217, maio 2016.</w:t>
      </w:r>
    </w:p>
    <w:p w:rsidR="00093A48" w:rsidRDefault="00110C1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AD0D4C">
        <w:rPr>
          <w:rFonts w:ascii="Times New Roman" w:eastAsia="Times New Roman" w:hAnsi="Times New Roman" w:cs="Times New Roman"/>
          <w:sz w:val="24"/>
          <w:szCs w:val="24"/>
          <w:highlight w:val="white"/>
          <w:lang w:val="en-US"/>
        </w:rPr>
        <w:t>METELMANN, H. et al. Clinical experience with cold plasma in the treatment of locally advanced head and neck cancer. </w:t>
      </w:r>
      <w:proofErr w:type="spellStart"/>
      <w:r>
        <w:rPr>
          <w:rFonts w:ascii="Times New Roman" w:eastAsia="Times New Roman" w:hAnsi="Times New Roman" w:cs="Times New Roman"/>
          <w:sz w:val="24"/>
          <w:szCs w:val="24"/>
          <w:highlight w:val="white"/>
        </w:rPr>
        <w:t>Clinical</w:t>
      </w:r>
      <w:proofErr w:type="spellEnd"/>
      <w:r>
        <w:rPr>
          <w:rFonts w:ascii="Times New Roman" w:eastAsia="Times New Roman" w:hAnsi="Times New Roman" w:cs="Times New Roman"/>
          <w:sz w:val="24"/>
          <w:szCs w:val="24"/>
          <w:highlight w:val="white"/>
        </w:rPr>
        <w:t xml:space="preserve"> Plasma Medicine, [</w:t>
      </w:r>
      <w:proofErr w:type="spellStart"/>
      <w:r>
        <w:rPr>
          <w:rFonts w:ascii="Times New Roman" w:eastAsia="Times New Roman" w:hAnsi="Times New Roman" w:cs="Times New Roman"/>
          <w:sz w:val="24"/>
          <w:szCs w:val="24"/>
          <w:highlight w:val="white"/>
        </w:rPr>
        <w:t>s.l</w:t>
      </w:r>
      <w:proofErr w:type="spellEnd"/>
      <w:r>
        <w:rPr>
          <w:rFonts w:ascii="Times New Roman" w:eastAsia="Times New Roman" w:hAnsi="Times New Roman" w:cs="Times New Roman"/>
          <w:sz w:val="24"/>
          <w:szCs w:val="24"/>
          <w:highlight w:val="white"/>
        </w:rPr>
        <w:t>.], v. 9, p.6-13, mar. 2018.</w:t>
      </w:r>
    </w:p>
    <w:p w:rsidR="00093A48" w:rsidRDefault="00110C1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AD0D4C">
        <w:rPr>
          <w:rFonts w:ascii="Times New Roman" w:eastAsia="Times New Roman" w:hAnsi="Times New Roman" w:cs="Times New Roman"/>
          <w:sz w:val="24"/>
          <w:szCs w:val="24"/>
          <w:highlight w:val="white"/>
          <w:lang w:val="en-US"/>
        </w:rPr>
        <w:t>METELMANN, H. et al. Head and neck cancer treatment and physical plasma. </w:t>
      </w:r>
      <w:proofErr w:type="spellStart"/>
      <w:r>
        <w:rPr>
          <w:rFonts w:ascii="Times New Roman" w:eastAsia="Times New Roman" w:hAnsi="Times New Roman" w:cs="Times New Roman"/>
          <w:sz w:val="24"/>
          <w:szCs w:val="24"/>
          <w:highlight w:val="white"/>
        </w:rPr>
        <w:t>Clinical</w:t>
      </w:r>
      <w:proofErr w:type="spellEnd"/>
      <w:r>
        <w:rPr>
          <w:rFonts w:ascii="Times New Roman" w:eastAsia="Times New Roman" w:hAnsi="Times New Roman" w:cs="Times New Roman"/>
          <w:sz w:val="24"/>
          <w:szCs w:val="24"/>
          <w:highlight w:val="white"/>
        </w:rPr>
        <w:t xml:space="preserve"> Plasma Medicine, [</w:t>
      </w:r>
      <w:proofErr w:type="spellStart"/>
      <w:r>
        <w:rPr>
          <w:rFonts w:ascii="Times New Roman" w:eastAsia="Times New Roman" w:hAnsi="Times New Roman" w:cs="Times New Roman"/>
          <w:sz w:val="24"/>
          <w:szCs w:val="24"/>
          <w:highlight w:val="white"/>
        </w:rPr>
        <w:t>s.l</w:t>
      </w:r>
      <w:proofErr w:type="spellEnd"/>
      <w:r>
        <w:rPr>
          <w:rFonts w:ascii="Times New Roman" w:eastAsia="Times New Roman" w:hAnsi="Times New Roman" w:cs="Times New Roman"/>
          <w:sz w:val="24"/>
          <w:szCs w:val="24"/>
          <w:highlight w:val="white"/>
        </w:rPr>
        <w:t>.], v. 3, n. 1, p. 17-23, jun. 2015.</w:t>
      </w:r>
    </w:p>
    <w:p w:rsidR="00093A48" w:rsidRDefault="00110C1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AD0D4C">
        <w:rPr>
          <w:rFonts w:ascii="Times New Roman" w:eastAsia="Times New Roman" w:hAnsi="Times New Roman" w:cs="Times New Roman"/>
          <w:sz w:val="24"/>
          <w:szCs w:val="24"/>
          <w:highlight w:val="white"/>
          <w:lang w:val="en-US"/>
        </w:rPr>
        <w:t>MODIANO, J. Comparative Pathogenesis of Cancers in Animals and Humans. </w:t>
      </w:r>
      <w:proofErr w:type="spellStart"/>
      <w:r>
        <w:rPr>
          <w:rFonts w:ascii="Times New Roman" w:eastAsia="Times New Roman" w:hAnsi="Times New Roman" w:cs="Times New Roman"/>
          <w:sz w:val="24"/>
          <w:szCs w:val="24"/>
          <w:highlight w:val="white"/>
        </w:rPr>
        <w:t>Veterinary</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Sciences</w:t>
      </w:r>
      <w:proofErr w:type="spellEnd"/>
      <w:r>
        <w:rPr>
          <w:rFonts w:ascii="Times New Roman" w:eastAsia="Times New Roman" w:hAnsi="Times New Roman" w:cs="Times New Roman"/>
          <w:sz w:val="24"/>
          <w:szCs w:val="24"/>
          <w:highlight w:val="white"/>
        </w:rPr>
        <w:t>, [</w:t>
      </w:r>
      <w:proofErr w:type="spellStart"/>
      <w:r>
        <w:rPr>
          <w:rFonts w:ascii="Times New Roman" w:eastAsia="Times New Roman" w:hAnsi="Times New Roman" w:cs="Times New Roman"/>
          <w:sz w:val="24"/>
          <w:szCs w:val="24"/>
          <w:highlight w:val="white"/>
        </w:rPr>
        <w:t>s.l</w:t>
      </w:r>
      <w:proofErr w:type="spellEnd"/>
      <w:r>
        <w:rPr>
          <w:rFonts w:ascii="Times New Roman" w:eastAsia="Times New Roman" w:hAnsi="Times New Roman" w:cs="Times New Roman"/>
          <w:sz w:val="24"/>
          <w:szCs w:val="24"/>
          <w:highlight w:val="white"/>
        </w:rPr>
        <w:t>.], v. 3, n. 3, p. 24-28, 13 set. 2016.</w:t>
      </w:r>
    </w:p>
    <w:p w:rsidR="00093A48" w:rsidRPr="00AD0D4C" w:rsidRDefault="00110C1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lang w:val="en-US"/>
        </w:rPr>
      </w:pPr>
      <w:r w:rsidRPr="00AD0D4C">
        <w:rPr>
          <w:rFonts w:ascii="Times New Roman" w:eastAsia="Times New Roman" w:hAnsi="Times New Roman" w:cs="Times New Roman"/>
          <w:sz w:val="24"/>
          <w:szCs w:val="24"/>
          <w:highlight w:val="white"/>
          <w:lang w:val="en-US"/>
        </w:rPr>
        <w:t>MOORE, A. S. Managing Cats with Cancer. Journal Of Feline Medicine And Surgery, [s.l.], v. 13, n. 9, p.661-671, set. 2011.</w:t>
      </w:r>
    </w:p>
    <w:p w:rsidR="00093A48" w:rsidRPr="00AD0D4C" w:rsidRDefault="00110C1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lang w:val="en-US"/>
        </w:rPr>
      </w:pPr>
      <w:r w:rsidRPr="00AD0D4C">
        <w:rPr>
          <w:rFonts w:ascii="Times New Roman" w:eastAsia="Times New Roman" w:hAnsi="Times New Roman" w:cs="Times New Roman"/>
          <w:sz w:val="24"/>
          <w:szCs w:val="24"/>
          <w:lang w:val="en-US"/>
        </w:rPr>
        <w:t xml:space="preserve">MURPHY, S. Cutaneous Squamous Cell Carcinoma in the Cat. Journal of Feline Medicine and Surgery, v. 15, n. 5, p.401-407, 2013. </w:t>
      </w:r>
    </w:p>
    <w:p w:rsidR="00093A48" w:rsidRDefault="00110C1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AD0D4C">
        <w:rPr>
          <w:rFonts w:ascii="Times New Roman" w:eastAsia="Times New Roman" w:hAnsi="Times New Roman" w:cs="Times New Roman"/>
          <w:sz w:val="24"/>
          <w:szCs w:val="24"/>
          <w:lang w:val="en-US"/>
        </w:rPr>
        <w:t xml:space="preserve">NGUYEN, S. M. et al. Response evaluation criteria for solid tumours in dogs (v1.0): a Veterinary Cooperative Oncology Group (VCOG) consensus document. </w:t>
      </w:r>
      <w:proofErr w:type="spellStart"/>
      <w:r>
        <w:rPr>
          <w:rFonts w:ascii="Times New Roman" w:eastAsia="Times New Roman" w:hAnsi="Times New Roman" w:cs="Times New Roman"/>
          <w:sz w:val="24"/>
          <w:szCs w:val="24"/>
        </w:rPr>
        <w:t>Veterinary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Comparative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Oncology</w:t>
      </w:r>
      <w:proofErr w:type="spellEnd"/>
      <w:r>
        <w:rPr>
          <w:rFonts w:ascii="Times New Roman" w:eastAsia="Times New Roman" w:hAnsi="Times New Roman" w:cs="Times New Roman"/>
          <w:sz w:val="24"/>
          <w:szCs w:val="24"/>
        </w:rPr>
        <w:t>, v. 13, n. 3, p.176-183, 2013.</w:t>
      </w:r>
    </w:p>
    <w:p w:rsidR="00093A48" w:rsidRDefault="00110C1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AD0D4C">
        <w:rPr>
          <w:rFonts w:ascii="Times New Roman" w:eastAsia="Times New Roman" w:hAnsi="Times New Roman" w:cs="Times New Roman"/>
          <w:sz w:val="24"/>
          <w:szCs w:val="24"/>
          <w:highlight w:val="white"/>
          <w:lang w:val="en-US"/>
        </w:rPr>
        <w:t>NISHIME, T. M. C. et al. Non-thermal atmospheric pressure plasma jet applied to inactivation of different microorganisms. </w:t>
      </w:r>
      <w:r>
        <w:rPr>
          <w:rFonts w:ascii="Times New Roman" w:eastAsia="Times New Roman" w:hAnsi="Times New Roman" w:cs="Times New Roman"/>
          <w:sz w:val="24"/>
          <w:szCs w:val="24"/>
          <w:highlight w:val="white"/>
        </w:rPr>
        <w:t xml:space="preserve">Surface </w:t>
      </w:r>
      <w:proofErr w:type="spellStart"/>
      <w:r>
        <w:rPr>
          <w:rFonts w:ascii="Times New Roman" w:eastAsia="Times New Roman" w:hAnsi="Times New Roman" w:cs="Times New Roman"/>
          <w:sz w:val="24"/>
          <w:szCs w:val="24"/>
          <w:highlight w:val="white"/>
        </w:rPr>
        <w:t>And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Coatings</w:t>
      </w:r>
      <w:proofErr w:type="spellEnd"/>
      <w:r>
        <w:rPr>
          <w:rFonts w:ascii="Times New Roman" w:eastAsia="Times New Roman" w:hAnsi="Times New Roman" w:cs="Times New Roman"/>
          <w:sz w:val="24"/>
          <w:szCs w:val="24"/>
          <w:highlight w:val="white"/>
        </w:rPr>
        <w:t xml:space="preserve"> Technology, [</w:t>
      </w:r>
      <w:proofErr w:type="spellStart"/>
      <w:r>
        <w:rPr>
          <w:rFonts w:ascii="Times New Roman" w:eastAsia="Times New Roman" w:hAnsi="Times New Roman" w:cs="Times New Roman"/>
          <w:sz w:val="24"/>
          <w:szCs w:val="24"/>
          <w:highlight w:val="white"/>
        </w:rPr>
        <w:t>s.l</w:t>
      </w:r>
      <w:proofErr w:type="spellEnd"/>
      <w:r>
        <w:rPr>
          <w:rFonts w:ascii="Times New Roman" w:eastAsia="Times New Roman" w:hAnsi="Times New Roman" w:cs="Times New Roman"/>
          <w:sz w:val="24"/>
          <w:szCs w:val="24"/>
          <w:highlight w:val="white"/>
        </w:rPr>
        <w:t>.], v. 312, p.19-24, fev. 2017.</w:t>
      </w:r>
    </w:p>
    <w:p w:rsidR="00093A48" w:rsidRDefault="00110C1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AD0D4C">
        <w:rPr>
          <w:rFonts w:ascii="Times New Roman" w:eastAsia="Times New Roman" w:hAnsi="Times New Roman" w:cs="Times New Roman"/>
          <w:sz w:val="24"/>
          <w:szCs w:val="24"/>
          <w:lang w:val="en-US"/>
        </w:rPr>
        <w:t xml:space="preserve">OWEN, L. N. TNM Classification of Tumours in Domestic Animals. Veterinary Public Health Unit &amp; Who Collaborating Center for Comparative Oncology. </w:t>
      </w:r>
      <w:r>
        <w:rPr>
          <w:rFonts w:ascii="Times New Roman" w:eastAsia="Times New Roman" w:hAnsi="Times New Roman" w:cs="Times New Roman"/>
          <w:sz w:val="24"/>
          <w:szCs w:val="24"/>
        </w:rPr>
        <w:t xml:space="preserve">1980. </w:t>
      </w:r>
    </w:p>
    <w:p w:rsidR="00093A48" w:rsidRPr="00AD0D4C" w:rsidRDefault="00110C1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QUEIROZ, G. F</w:t>
      </w:r>
      <w:r w:rsidR="00ED3C54">
        <w:rPr>
          <w:rFonts w:ascii="Times New Roman" w:eastAsia="Times New Roman" w:hAnsi="Times New Roman" w:cs="Times New Roman"/>
          <w:sz w:val="24"/>
          <w:szCs w:val="24"/>
        </w:rPr>
        <w:t>. et al</w:t>
      </w:r>
      <w:r>
        <w:rPr>
          <w:rFonts w:ascii="Times New Roman" w:eastAsia="Times New Roman" w:hAnsi="Times New Roman" w:cs="Times New Roman"/>
          <w:sz w:val="24"/>
          <w:szCs w:val="24"/>
        </w:rPr>
        <w:t xml:space="preserve">. </w:t>
      </w:r>
      <w:r w:rsidRPr="00AD0D4C">
        <w:rPr>
          <w:rFonts w:ascii="Times New Roman" w:eastAsia="Times New Roman" w:hAnsi="Times New Roman" w:cs="Times New Roman"/>
          <w:sz w:val="24"/>
          <w:szCs w:val="24"/>
          <w:lang w:val="en-US"/>
        </w:rPr>
        <w:t xml:space="preserve">Comparison of cryosurgery and photodynamic therapy for squamous cell carcinoma in two differents populations of cats. In: 3rd World veterinary cancer congress, 2016, Foz do Iguaçu. Proceeding of the veterinary cancer society, 2016. </w:t>
      </w:r>
    </w:p>
    <w:p w:rsidR="00093A48" w:rsidRDefault="00110C1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AD0D4C">
        <w:rPr>
          <w:rFonts w:ascii="Times New Roman" w:eastAsia="Times New Roman" w:hAnsi="Times New Roman" w:cs="Times New Roman"/>
          <w:sz w:val="24"/>
          <w:szCs w:val="24"/>
          <w:lang w:val="en-US"/>
        </w:rPr>
        <w:lastRenderedPageBreak/>
        <w:t xml:space="preserve">QUEIROZ, G. F.; MATERA, J.M.; DAGLI, M.L.Z. Clinical study of cryosurgery efficacy in the treatment of skin and subcutaneous tumors in dogs and cats. </w:t>
      </w:r>
      <w:r>
        <w:rPr>
          <w:rFonts w:ascii="Times New Roman" w:eastAsia="Times New Roman" w:hAnsi="Times New Roman" w:cs="Times New Roman"/>
          <w:sz w:val="24"/>
          <w:szCs w:val="24"/>
        </w:rPr>
        <w:t xml:space="preserve">Vet. </w:t>
      </w:r>
      <w:proofErr w:type="spellStart"/>
      <w:r>
        <w:rPr>
          <w:rFonts w:ascii="Times New Roman" w:eastAsia="Times New Roman" w:hAnsi="Times New Roman" w:cs="Times New Roman"/>
          <w:sz w:val="24"/>
          <w:szCs w:val="24"/>
        </w:rPr>
        <w:t>Surg</w:t>
      </w:r>
      <w:proofErr w:type="spellEnd"/>
      <w:r>
        <w:rPr>
          <w:rFonts w:ascii="Times New Roman" w:eastAsia="Times New Roman" w:hAnsi="Times New Roman" w:cs="Times New Roman"/>
          <w:sz w:val="24"/>
          <w:szCs w:val="24"/>
        </w:rPr>
        <w:t xml:space="preserve">., v.37, p.438-443, 2008. </w:t>
      </w:r>
    </w:p>
    <w:p w:rsidR="00093A48" w:rsidRDefault="00110C1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SAADATI, F., MAHDIKIA, H., ABBASZADEH, H. et al. </w:t>
      </w:r>
      <w:r w:rsidRPr="00AD0D4C">
        <w:rPr>
          <w:rFonts w:ascii="Times New Roman" w:eastAsia="Times New Roman" w:hAnsi="Times New Roman" w:cs="Times New Roman"/>
          <w:sz w:val="24"/>
          <w:szCs w:val="24"/>
          <w:lang w:val="en-US"/>
        </w:rPr>
        <w:t xml:space="preserve">Comparison of Direct and Indirect cold atmospheric-pressure plasma methods in the B16F10 melanoma cancer cells treatment. </w:t>
      </w:r>
      <w:proofErr w:type="spellStart"/>
      <w:r>
        <w:rPr>
          <w:rFonts w:ascii="Times New Roman" w:eastAsia="Times New Roman" w:hAnsi="Times New Roman" w:cs="Times New Roman"/>
          <w:sz w:val="24"/>
          <w:szCs w:val="24"/>
        </w:rPr>
        <w:t>Sci</w:t>
      </w:r>
      <w:proofErr w:type="spellEnd"/>
      <w:r>
        <w:rPr>
          <w:rFonts w:ascii="Times New Roman" w:eastAsia="Times New Roman" w:hAnsi="Times New Roman" w:cs="Times New Roman"/>
          <w:sz w:val="24"/>
          <w:szCs w:val="24"/>
        </w:rPr>
        <w:t xml:space="preserve"> Rep v.8, 7689, 2018.</w:t>
      </w:r>
      <w:r>
        <w:rPr>
          <w:rFonts w:ascii="Times New Roman" w:eastAsia="Times New Roman" w:hAnsi="Times New Roman" w:cs="Times New Roman"/>
          <w:b/>
          <w:sz w:val="24"/>
          <w:szCs w:val="24"/>
          <w:highlight w:val="white"/>
        </w:rPr>
        <w:t> </w:t>
      </w:r>
    </w:p>
    <w:p w:rsidR="00093A48" w:rsidRDefault="00110C1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AD0D4C">
        <w:rPr>
          <w:rFonts w:ascii="Times New Roman" w:eastAsia="Times New Roman" w:hAnsi="Times New Roman" w:cs="Times New Roman"/>
          <w:sz w:val="24"/>
          <w:szCs w:val="24"/>
          <w:highlight w:val="white"/>
          <w:lang w:val="en-US"/>
        </w:rPr>
        <w:t>SAMAL, S. Thermal plasma technology: the prospective future in material processing: The prospective future in material processing. </w:t>
      </w:r>
      <w:proofErr w:type="spellStart"/>
      <w:r>
        <w:rPr>
          <w:rFonts w:ascii="Times New Roman" w:eastAsia="Times New Roman" w:hAnsi="Times New Roman" w:cs="Times New Roman"/>
          <w:sz w:val="24"/>
          <w:szCs w:val="24"/>
          <w:highlight w:val="white"/>
        </w:rPr>
        <w:t>Journal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Of</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Cleaner</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Production</w:t>
      </w:r>
      <w:proofErr w:type="spellEnd"/>
      <w:r>
        <w:rPr>
          <w:rFonts w:ascii="Times New Roman" w:eastAsia="Times New Roman" w:hAnsi="Times New Roman" w:cs="Times New Roman"/>
          <w:sz w:val="24"/>
          <w:szCs w:val="24"/>
          <w:highlight w:val="white"/>
        </w:rPr>
        <w:t>, [</w:t>
      </w:r>
      <w:proofErr w:type="spellStart"/>
      <w:r>
        <w:rPr>
          <w:rFonts w:ascii="Times New Roman" w:eastAsia="Times New Roman" w:hAnsi="Times New Roman" w:cs="Times New Roman"/>
          <w:sz w:val="24"/>
          <w:szCs w:val="24"/>
          <w:highlight w:val="white"/>
        </w:rPr>
        <w:t>s.l</w:t>
      </w:r>
      <w:proofErr w:type="spellEnd"/>
      <w:r>
        <w:rPr>
          <w:rFonts w:ascii="Times New Roman" w:eastAsia="Times New Roman" w:hAnsi="Times New Roman" w:cs="Times New Roman"/>
          <w:sz w:val="24"/>
          <w:szCs w:val="24"/>
          <w:highlight w:val="white"/>
        </w:rPr>
        <w:t>.], v. 142, p. 3131-3150, jan. 2017.</w:t>
      </w:r>
    </w:p>
    <w:p w:rsidR="00093A48" w:rsidRDefault="00110C1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AD0D4C">
        <w:rPr>
          <w:rFonts w:ascii="Times New Roman" w:eastAsia="Times New Roman" w:hAnsi="Times New Roman" w:cs="Times New Roman"/>
          <w:sz w:val="24"/>
          <w:szCs w:val="24"/>
          <w:highlight w:val="white"/>
          <w:lang w:val="en-US"/>
        </w:rPr>
        <w:t>SCHARF, C. et al. Improved Wound Healing of Airway Epithelial Cells Is Mediated by Cold Atmospheric Plasma: A Time Course-Related Proteome Analysis. </w:t>
      </w:r>
      <w:proofErr w:type="spellStart"/>
      <w:r>
        <w:rPr>
          <w:rFonts w:ascii="Times New Roman" w:eastAsia="Times New Roman" w:hAnsi="Times New Roman" w:cs="Times New Roman"/>
          <w:sz w:val="24"/>
          <w:szCs w:val="24"/>
          <w:highlight w:val="white"/>
        </w:rPr>
        <w:t>Oxidative</w:t>
      </w:r>
      <w:proofErr w:type="spellEnd"/>
      <w:r>
        <w:rPr>
          <w:rFonts w:ascii="Times New Roman" w:eastAsia="Times New Roman" w:hAnsi="Times New Roman" w:cs="Times New Roman"/>
          <w:sz w:val="24"/>
          <w:szCs w:val="24"/>
          <w:highlight w:val="white"/>
        </w:rPr>
        <w:t xml:space="preserve"> Medicine </w:t>
      </w:r>
      <w:proofErr w:type="spellStart"/>
      <w:r>
        <w:rPr>
          <w:rFonts w:ascii="Times New Roman" w:eastAsia="Times New Roman" w:hAnsi="Times New Roman" w:cs="Times New Roman"/>
          <w:sz w:val="24"/>
          <w:szCs w:val="24"/>
          <w:highlight w:val="white"/>
        </w:rPr>
        <w:t>And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Cellu</w:t>
      </w:r>
      <w:r w:rsidR="00ED3C54">
        <w:rPr>
          <w:rFonts w:ascii="Times New Roman" w:eastAsia="Times New Roman" w:hAnsi="Times New Roman" w:cs="Times New Roman"/>
          <w:sz w:val="24"/>
          <w:szCs w:val="24"/>
          <w:highlight w:val="white"/>
        </w:rPr>
        <w:t>lar</w:t>
      </w:r>
      <w:proofErr w:type="spellEnd"/>
      <w:r w:rsidR="00ED3C54">
        <w:rPr>
          <w:rFonts w:ascii="Times New Roman" w:eastAsia="Times New Roman" w:hAnsi="Times New Roman" w:cs="Times New Roman"/>
          <w:sz w:val="24"/>
          <w:szCs w:val="24"/>
          <w:highlight w:val="white"/>
        </w:rPr>
        <w:t xml:space="preserve"> </w:t>
      </w:r>
      <w:proofErr w:type="spellStart"/>
      <w:r w:rsidR="00ED3C54">
        <w:rPr>
          <w:rFonts w:ascii="Times New Roman" w:eastAsia="Times New Roman" w:hAnsi="Times New Roman" w:cs="Times New Roman"/>
          <w:sz w:val="24"/>
          <w:szCs w:val="24"/>
          <w:highlight w:val="white"/>
        </w:rPr>
        <w:t>Longevity</w:t>
      </w:r>
      <w:proofErr w:type="spellEnd"/>
      <w:r w:rsidR="00ED3C54">
        <w:rPr>
          <w:rFonts w:ascii="Times New Roman" w:eastAsia="Times New Roman" w:hAnsi="Times New Roman" w:cs="Times New Roman"/>
          <w:sz w:val="24"/>
          <w:szCs w:val="24"/>
          <w:highlight w:val="white"/>
        </w:rPr>
        <w:t>, [</w:t>
      </w:r>
      <w:proofErr w:type="spellStart"/>
      <w:r w:rsidR="00ED3C54">
        <w:rPr>
          <w:rFonts w:ascii="Times New Roman" w:eastAsia="Times New Roman" w:hAnsi="Times New Roman" w:cs="Times New Roman"/>
          <w:sz w:val="24"/>
          <w:szCs w:val="24"/>
          <w:highlight w:val="white"/>
        </w:rPr>
        <w:t>s.l</w:t>
      </w:r>
      <w:proofErr w:type="spellEnd"/>
      <w:r w:rsidR="00ED3C54">
        <w:rPr>
          <w:rFonts w:ascii="Times New Roman" w:eastAsia="Times New Roman" w:hAnsi="Times New Roman" w:cs="Times New Roman"/>
          <w:sz w:val="24"/>
          <w:szCs w:val="24"/>
          <w:highlight w:val="white"/>
        </w:rPr>
        <w:t xml:space="preserve">.], v. 2019, </w:t>
      </w:r>
      <w:r>
        <w:rPr>
          <w:rFonts w:ascii="Times New Roman" w:eastAsia="Times New Roman" w:hAnsi="Times New Roman" w:cs="Times New Roman"/>
          <w:sz w:val="24"/>
          <w:szCs w:val="24"/>
          <w:highlight w:val="white"/>
        </w:rPr>
        <w:t xml:space="preserve">16 maio 2019. </w:t>
      </w:r>
    </w:p>
    <w:p w:rsidR="00093A48" w:rsidRPr="00AD0D4C" w:rsidRDefault="00110C1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lang w:val="en-US"/>
        </w:rPr>
      </w:pPr>
      <w:r w:rsidRPr="00AD0D4C">
        <w:rPr>
          <w:rFonts w:ascii="Times New Roman" w:eastAsia="Times New Roman" w:hAnsi="Times New Roman" w:cs="Times New Roman"/>
          <w:sz w:val="24"/>
          <w:szCs w:val="24"/>
          <w:highlight w:val="white"/>
          <w:lang w:val="en-US"/>
        </w:rPr>
        <w:t>SCHIFFMAN, J. D.; BREEN, M. Comparative oncology: what dogs and other species can teach us about humans with cancer. : what dogs and other species can teach us about humans with cancer. Philosophical Transactions Of The Royal Society B: Biological Sciences, [s.l.], v. 370, n. 1673, 19 jul. 2015.</w:t>
      </w:r>
    </w:p>
    <w:p w:rsidR="00093A48" w:rsidRDefault="00110C10">
      <w:pPr>
        <w:numPr>
          <w:ilvl w:val="0"/>
          <w:numId w:val="4"/>
        </w:numPr>
        <w:spacing w:after="0" w:line="360" w:lineRule="auto"/>
        <w:jc w:val="both"/>
        <w:rPr>
          <w:rFonts w:ascii="Times New Roman" w:eastAsia="Times New Roman" w:hAnsi="Times New Roman" w:cs="Times New Roman"/>
          <w:sz w:val="24"/>
          <w:szCs w:val="24"/>
          <w:highlight w:val="white"/>
        </w:rPr>
      </w:pPr>
      <w:r w:rsidRPr="00AD0D4C">
        <w:rPr>
          <w:rFonts w:ascii="Times New Roman" w:eastAsia="Times New Roman" w:hAnsi="Times New Roman" w:cs="Times New Roman"/>
          <w:sz w:val="24"/>
          <w:szCs w:val="24"/>
          <w:highlight w:val="white"/>
          <w:lang w:val="en-US"/>
        </w:rPr>
        <w:t xml:space="preserve">SCHNEIDER, C. et al. Cold atmospheric plasma treatment inhibits growth in colorectal cancer cells. </w:t>
      </w:r>
      <w:proofErr w:type="spellStart"/>
      <w:r>
        <w:rPr>
          <w:rFonts w:ascii="Times New Roman" w:eastAsia="Times New Roman" w:hAnsi="Times New Roman" w:cs="Times New Roman"/>
          <w:sz w:val="24"/>
          <w:szCs w:val="24"/>
          <w:highlight w:val="white"/>
        </w:rPr>
        <w:t>Biological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Chemistry</w:t>
      </w:r>
      <w:proofErr w:type="spellEnd"/>
      <w:r>
        <w:rPr>
          <w:rFonts w:ascii="Times New Roman" w:eastAsia="Times New Roman" w:hAnsi="Times New Roman" w:cs="Times New Roman"/>
          <w:sz w:val="24"/>
          <w:szCs w:val="24"/>
          <w:highlight w:val="white"/>
        </w:rPr>
        <w:t>, [</w:t>
      </w:r>
      <w:proofErr w:type="spellStart"/>
      <w:r>
        <w:rPr>
          <w:rFonts w:ascii="Times New Roman" w:eastAsia="Times New Roman" w:hAnsi="Times New Roman" w:cs="Times New Roman"/>
          <w:sz w:val="24"/>
          <w:szCs w:val="24"/>
          <w:highlight w:val="white"/>
        </w:rPr>
        <w:t>s.l</w:t>
      </w:r>
      <w:proofErr w:type="spellEnd"/>
      <w:r>
        <w:rPr>
          <w:rFonts w:ascii="Times New Roman" w:eastAsia="Times New Roman" w:hAnsi="Times New Roman" w:cs="Times New Roman"/>
          <w:sz w:val="24"/>
          <w:szCs w:val="24"/>
          <w:highlight w:val="white"/>
        </w:rPr>
        <w:t xml:space="preserve">.], v. 400, n. 1, p. 111-122, 19 dez. 2018. </w:t>
      </w:r>
    </w:p>
    <w:p w:rsidR="00093A48" w:rsidRPr="00AD0D4C" w:rsidRDefault="00110C1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lang w:val="en-US"/>
        </w:rPr>
      </w:pPr>
      <w:r w:rsidRPr="00AD0D4C">
        <w:rPr>
          <w:rFonts w:ascii="Times New Roman" w:eastAsia="Times New Roman" w:hAnsi="Times New Roman" w:cs="Times New Roman"/>
          <w:sz w:val="24"/>
          <w:szCs w:val="24"/>
          <w:highlight w:val="white"/>
          <w:lang w:val="en-US"/>
        </w:rPr>
        <w:t>SCHUSTER, M. et al. Visible tumor surface response to physical plasma and apoptotic cell kill in head and neck cancer</w:t>
      </w:r>
      <w:r w:rsidRPr="00AD0D4C">
        <w:rPr>
          <w:rFonts w:ascii="Times New Roman" w:eastAsia="Times New Roman" w:hAnsi="Times New Roman" w:cs="Times New Roman"/>
          <w:b/>
          <w:sz w:val="24"/>
          <w:szCs w:val="24"/>
          <w:highlight w:val="white"/>
          <w:lang w:val="en-US"/>
        </w:rPr>
        <w:t>. </w:t>
      </w:r>
      <w:r w:rsidRPr="00AD0D4C">
        <w:rPr>
          <w:rFonts w:ascii="Times New Roman" w:eastAsia="Times New Roman" w:hAnsi="Times New Roman" w:cs="Times New Roman"/>
          <w:sz w:val="24"/>
          <w:szCs w:val="24"/>
          <w:highlight w:val="white"/>
          <w:lang w:val="en-US"/>
        </w:rPr>
        <w:t>Journal Of Cranio-maxillofacial Surgery, [s.l.], v. 44, n. 9, p.1445-1452, set. 2016.</w:t>
      </w:r>
    </w:p>
    <w:p w:rsidR="00093A48" w:rsidRPr="00AD0D4C" w:rsidRDefault="00110C1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lang w:val="en-US"/>
        </w:rPr>
      </w:pPr>
      <w:r w:rsidRPr="00AD0D4C">
        <w:rPr>
          <w:rFonts w:ascii="Times New Roman" w:eastAsia="Times New Roman" w:hAnsi="Times New Roman" w:cs="Times New Roman"/>
          <w:sz w:val="24"/>
          <w:szCs w:val="24"/>
          <w:highlight w:val="white"/>
          <w:lang w:val="en-US"/>
        </w:rPr>
        <w:t>SEEBAUER, C. et al. Physical plasma in palliative cancer care: Introduction and perspectives. European Journal Of Molecular &amp; Clinical Medicine, [s.l.], v. 1, p.28-28, 7 set. 2017.</w:t>
      </w:r>
    </w:p>
    <w:p w:rsidR="00093A48" w:rsidRDefault="00110C1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AD0D4C">
        <w:rPr>
          <w:rFonts w:ascii="Times New Roman" w:eastAsia="Times New Roman" w:hAnsi="Times New Roman" w:cs="Times New Roman"/>
          <w:sz w:val="24"/>
          <w:szCs w:val="24"/>
          <w:highlight w:val="white"/>
          <w:lang w:val="en-US"/>
        </w:rPr>
        <w:t>SEO, H. Y</w:t>
      </w:r>
      <w:r w:rsidR="00ED3C54" w:rsidRPr="00AD0D4C">
        <w:rPr>
          <w:rFonts w:ascii="Times New Roman" w:eastAsia="Times New Roman" w:hAnsi="Times New Roman" w:cs="Times New Roman"/>
          <w:sz w:val="24"/>
          <w:szCs w:val="24"/>
          <w:highlight w:val="white"/>
          <w:lang w:val="en-US"/>
        </w:rPr>
        <w:t>. et al</w:t>
      </w:r>
      <w:r w:rsidRPr="00AD0D4C">
        <w:rPr>
          <w:rFonts w:ascii="Times New Roman" w:eastAsia="Times New Roman" w:hAnsi="Times New Roman" w:cs="Times New Roman"/>
          <w:sz w:val="24"/>
          <w:szCs w:val="24"/>
          <w:highlight w:val="white"/>
          <w:lang w:val="en-US"/>
        </w:rPr>
        <w:t xml:space="preserve">. Cellular attachment and differentiation on titania nanotubes exposed to air-or nitrogen-based non-thermal atmospheric pressure plasma. </w:t>
      </w:r>
      <w:proofErr w:type="spellStart"/>
      <w:r>
        <w:rPr>
          <w:rFonts w:ascii="Times New Roman" w:eastAsia="Times New Roman" w:hAnsi="Times New Roman" w:cs="Times New Roman"/>
          <w:sz w:val="24"/>
          <w:szCs w:val="24"/>
          <w:highlight w:val="white"/>
        </w:rPr>
        <w:t>PLoS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One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Korea</w:t>
      </w:r>
      <w:proofErr w:type="spellEnd"/>
      <w:r>
        <w:rPr>
          <w:rFonts w:ascii="Times New Roman" w:eastAsia="Times New Roman" w:hAnsi="Times New Roman" w:cs="Times New Roman"/>
          <w:sz w:val="24"/>
          <w:szCs w:val="24"/>
          <w:highlight w:val="white"/>
        </w:rPr>
        <w:t>, v.9, n.11, nov.2014.</w:t>
      </w:r>
    </w:p>
    <w:p w:rsidR="00661243" w:rsidRPr="00661243" w:rsidRDefault="00ED3C54" w:rsidP="00661243">
      <w:pPr>
        <w:numPr>
          <w:ilvl w:val="0"/>
          <w:numId w:val="4"/>
        </w:numPr>
        <w:spacing w:after="0" w:line="360" w:lineRule="auto"/>
        <w:jc w:val="both"/>
        <w:rPr>
          <w:rFonts w:ascii="Times New Roman" w:eastAsia="Times New Roman" w:hAnsi="Times New Roman" w:cs="Times New Roman"/>
          <w:sz w:val="24"/>
          <w:szCs w:val="24"/>
        </w:rPr>
      </w:pPr>
      <w:r w:rsidRPr="00AD0D4C">
        <w:rPr>
          <w:rFonts w:ascii="Times New Roman" w:hAnsi="Times New Roman" w:cs="Times New Roman"/>
          <w:color w:val="222222"/>
          <w:sz w:val="24"/>
          <w:szCs w:val="24"/>
          <w:shd w:val="clear" w:color="auto" w:fill="FFFFFF"/>
          <w:lang w:val="en-US"/>
        </w:rPr>
        <w:t xml:space="preserve">SEMMLER, </w:t>
      </w:r>
      <w:r w:rsidR="00661243" w:rsidRPr="00AD0D4C">
        <w:rPr>
          <w:rFonts w:ascii="Times New Roman" w:hAnsi="Times New Roman" w:cs="Times New Roman"/>
          <w:color w:val="222222"/>
          <w:sz w:val="24"/>
          <w:szCs w:val="24"/>
          <w:shd w:val="clear" w:color="auto" w:fill="FFFFFF"/>
          <w:lang w:val="en-US"/>
        </w:rPr>
        <w:t>M. L. et al</w:t>
      </w:r>
      <w:r w:rsidRPr="00AD0D4C">
        <w:rPr>
          <w:rFonts w:ascii="Times New Roman" w:hAnsi="Times New Roman" w:cs="Times New Roman"/>
          <w:color w:val="222222"/>
          <w:sz w:val="24"/>
          <w:szCs w:val="24"/>
          <w:shd w:val="clear" w:color="auto" w:fill="FFFFFF"/>
          <w:lang w:val="en-US"/>
        </w:rPr>
        <w:t>. Molecular Mechanisms of the Efficacy of Cold Atmospheric Pressure Plasma (CAP) in Cancer Treatment. </w:t>
      </w:r>
      <w:proofErr w:type="spellStart"/>
      <w:r w:rsidRPr="00661243">
        <w:rPr>
          <w:rStyle w:val="Forte"/>
          <w:rFonts w:ascii="Times New Roman" w:hAnsi="Times New Roman" w:cs="Times New Roman"/>
          <w:color w:val="222222"/>
          <w:sz w:val="24"/>
          <w:szCs w:val="24"/>
          <w:shd w:val="clear" w:color="auto" w:fill="FFFFFF"/>
        </w:rPr>
        <w:t>Cancers</w:t>
      </w:r>
      <w:proofErr w:type="spellEnd"/>
      <w:r w:rsidRPr="00661243">
        <w:rPr>
          <w:rFonts w:ascii="Times New Roman" w:hAnsi="Times New Roman" w:cs="Times New Roman"/>
          <w:color w:val="222222"/>
          <w:sz w:val="24"/>
          <w:szCs w:val="24"/>
          <w:shd w:val="clear" w:color="auto" w:fill="FFFFFF"/>
        </w:rPr>
        <w:t>, [</w:t>
      </w:r>
      <w:proofErr w:type="spellStart"/>
      <w:r w:rsidRPr="00661243">
        <w:rPr>
          <w:rFonts w:ascii="Times New Roman" w:hAnsi="Times New Roman" w:cs="Times New Roman"/>
          <w:color w:val="222222"/>
          <w:sz w:val="24"/>
          <w:szCs w:val="24"/>
          <w:shd w:val="clear" w:color="auto" w:fill="FFFFFF"/>
        </w:rPr>
        <w:t>s.l</w:t>
      </w:r>
      <w:proofErr w:type="spellEnd"/>
      <w:r w:rsidRPr="00661243">
        <w:rPr>
          <w:rFonts w:ascii="Times New Roman" w:hAnsi="Times New Roman" w:cs="Times New Roman"/>
          <w:color w:val="222222"/>
          <w:sz w:val="24"/>
          <w:szCs w:val="24"/>
          <w:shd w:val="clear" w:color="auto" w:fill="FFFFFF"/>
        </w:rPr>
        <w:t>.], v. 12, n. 2, p. 269-287, 22 jan. 2020.</w:t>
      </w:r>
      <w:r w:rsidRPr="00661243">
        <w:rPr>
          <w:rFonts w:ascii="Times New Roman" w:eastAsia="Times New Roman" w:hAnsi="Times New Roman" w:cs="Times New Roman"/>
          <w:sz w:val="24"/>
          <w:szCs w:val="24"/>
        </w:rPr>
        <w:t xml:space="preserve"> </w:t>
      </w:r>
    </w:p>
    <w:p w:rsidR="00093A48" w:rsidRDefault="00110C10">
      <w:pPr>
        <w:numPr>
          <w:ilvl w:val="0"/>
          <w:numId w:val="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SIVIERO, F. Biologia celular: bases moleculares e metodologia de pesquisa. 1. Ed. São Paulo: Roca, 2013. 494 p.</w:t>
      </w:r>
    </w:p>
    <w:p w:rsidR="00093A48" w:rsidRDefault="00110C10" w:rsidP="00661243">
      <w:pPr>
        <w:numPr>
          <w:ilvl w:val="0"/>
          <w:numId w:val="4"/>
        </w:numPr>
        <w:pBdr>
          <w:top w:val="nil"/>
          <w:left w:val="nil"/>
          <w:bottom w:val="nil"/>
          <w:right w:val="nil"/>
          <w:between w:val="nil"/>
        </w:pBdr>
        <w:spacing w:after="0" w:line="360" w:lineRule="auto"/>
        <w:ind w:left="714" w:hanging="357"/>
        <w:jc w:val="both"/>
        <w:rPr>
          <w:rFonts w:ascii="Times New Roman" w:eastAsia="Times New Roman" w:hAnsi="Times New Roman" w:cs="Times New Roman"/>
          <w:sz w:val="24"/>
          <w:szCs w:val="24"/>
        </w:rPr>
      </w:pPr>
      <w:r w:rsidRPr="00AD0D4C">
        <w:rPr>
          <w:rFonts w:ascii="Times New Roman" w:eastAsia="Times New Roman" w:hAnsi="Times New Roman" w:cs="Times New Roman"/>
          <w:sz w:val="24"/>
          <w:szCs w:val="24"/>
          <w:lang w:val="en-US"/>
        </w:rPr>
        <w:lastRenderedPageBreak/>
        <w:t xml:space="preserve">SPUGNINI, E. P. et al. Electroporation Enhances Bleomycin Efficacy in Cats with Periocular Carcinoma and Advanced Squamous Cell Carcinoma of the Head. </w:t>
      </w:r>
      <w:proofErr w:type="spellStart"/>
      <w:r>
        <w:rPr>
          <w:rFonts w:ascii="Times New Roman" w:eastAsia="Times New Roman" w:hAnsi="Times New Roman" w:cs="Times New Roman"/>
          <w:sz w:val="24"/>
          <w:szCs w:val="24"/>
        </w:rPr>
        <w:t>Journal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Veterinary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Internal</w:t>
      </w:r>
      <w:proofErr w:type="spellEnd"/>
      <w:r>
        <w:rPr>
          <w:rFonts w:ascii="Times New Roman" w:eastAsia="Times New Roman" w:hAnsi="Times New Roman" w:cs="Times New Roman"/>
          <w:sz w:val="24"/>
          <w:szCs w:val="24"/>
        </w:rPr>
        <w:t xml:space="preserve"> Medicine, v. 29, n. 5, p.1368-1375, 2015. </w:t>
      </w:r>
    </w:p>
    <w:p w:rsidR="00093A48" w:rsidRDefault="00110C10" w:rsidP="00661243">
      <w:pPr>
        <w:numPr>
          <w:ilvl w:val="0"/>
          <w:numId w:val="4"/>
        </w:numPr>
        <w:spacing w:after="0" w:line="36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TOLOSA, E. M. C., et al. Manual de técnicas para histologia normal e patológica. 1. Ed. Manole, 2003. 341 p.</w:t>
      </w:r>
    </w:p>
    <w:p w:rsidR="00093A48" w:rsidRDefault="00110C10" w:rsidP="00661243">
      <w:pPr>
        <w:numPr>
          <w:ilvl w:val="0"/>
          <w:numId w:val="4"/>
        </w:numPr>
        <w:pBdr>
          <w:top w:val="nil"/>
          <w:left w:val="nil"/>
          <w:bottom w:val="nil"/>
          <w:right w:val="nil"/>
          <w:between w:val="nil"/>
        </w:pBdr>
        <w:spacing w:after="0" w:line="360" w:lineRule="auto"/>
        <w:ind w:left="714" w:hanging="357"/>
        <w:jc w:val="both"/>
        <w:rPr>
          <w:rFonts w:ascii="Times New Roman" w:eastAsia="Times New Roman" w:hAnsi="Times New Roman" w:cs="Times New Roman"/>
          <w:sz w:val="24"/>
          <w:szCs w:val="24"/>
        </w:rPr>
      </w:pPr>
      <w:r w:rsidRPr="00AD0D4C">
        <w:rPr>
          <w:rFonts w:ascii="Times New Roman" w:eastAsia="Times New Roman" w:hAnsi="Times New Roman" w:cs="Times New Roman"/>
          <w:sz w:val="24"/>
          <w:szCs w:val="24"/>
          <w:highlight w:val="white"/>
          <w:lang w:val="en-US"/>
        </w:rPr>
        <w:t>TORNIN, J. et al</w:t>
      </w:r>
      <w:r w:rsidRPr="00AD0D4C">
        <w:rPr>
          <w:rFonts w:ascii="Times New Roman" w:eastAsia="Times New Roman" w:hAnsi="Times New Roman" w:cs="Times New Roman"/>
          <w:b/>
          <w:sz w:val="24"/>
          <w:szCs w:val="24"/>
          <w:highlight w:val="white"/>
          <w:lang w:val="en-US"/>
        </w:rPr>
        <w:t>. </w:t>
      </w:r>
      <w:r w:rsidRPr="00AD0D4C">
        <w:rPr>
          <w:rFonts w:ascii="Times New Roman" w:eastAsia="Times New Roman" w:hAnsi="Times New Roman" w:cs="Times New Roman"/>
          <w:sz w:val="24"/>
          <w:szCs w:val="24"/>
          <w:highlight w:val="white"/>
          <w:lang w:val="en-US"/>
        </w:rPr>
        <w:t>Pyruvate Plays a Main Role in the Antitumoral Selectivity of Cold Atmospheric Plasma in Osteosarcoma</w:t>
      </w:r>
      <w:r w:rsidRPr="00AD0D4C">
        <w:rPr>
          <w:rFonts w:ascii="Times New Roman" w:eastAsia="Times New Roman" w:hAnsi="Times New Roman" w:cs="Times New Roman"/>
          <w:b/>
          <w:sz w:val="24"/>
          <w:szCs w:val="24"/>
          <w:highlight w:val="white"/>
          <w:lang w:val="en-US"/>
        </w:rPr>
        <w:t>. </w:t>
      </w:r>
      <w:proofErr w:type="spellStart"/>
      <w:r>
        <w:rPr>
          <w:rFonts w:ascii="Times New Roman" w:eastAsia="Times New Roman" w:hAnsi="Times New Roman" w:cs="Times New Roman"/>
          <w:sz w:val="24"/>
          <w:szCs w:val="24"/>
          <w:highlight w:val="white"/>
        </w:rPr>
        <w:t>Scientific</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Reports</w:t>
      </w:r>
      <w:proofErr w:type="spellEnd"/>
      <w:r>
        <w:rPr>
          <w:rFonts w:ascii="Times New Roman" w:eastAsia="Times New Roman" w:hAnsi="Times New Roman" w:cs="Times New Roman"/>
          <w:sz w:val="24"/>
          <w:szCs w:val="24"/>
          <w:highlight w:val="white"/>
        </w:rPr>
        <w:t>, [</w:t>
      </w:r>
      <w:proofErr w:type="spellStart"/>
      <w:r>
        <w:rPr>
          <w:rFonts w:ascii="Times New Roman" w:eastAsia="Times New Roman" w:hAnsi="Times New Roman" w:cs="Times New Roman"/>
          <w:sz w:val="24"/>
          <w:szCs w:val="24"/>
          <w:highlight w:val="white"/>
        </w:rPr>
        <w:t>s.l</w:t>
      </w:r>
      <w:proofErr w:type="spellEnd"/>
      <w:r>
        <w:rPr>
          <w:rFonts w:ascii="Times New Roman" w:eastAsia="Times New Roman" w:hAnsi="Times New Roman" w:cs="Times New Roman"/>
          <w:sz w:val="24"/>
          <w:szCs w:val="24"/>
          <w:highlight w:val="white"/>
        </w:rPr>
        <w:t>.], v. 9, n. 1, p.1-13, 23 jul. 2019.</w:t>
      </w:r>
    </w:p>
    <w:p w:rsidR="00093A48" w:rsidRDefault="00110C10" w:rsidP="00661243">
      <w:pPr>
        <w:numPr>
          <w:ilvl w:val="0"/>
          <w:numId w:val="4"/>
        </w:numPr>
        <w:pBdr>
          <w:top w:val="nil"/>
          <w:left w:val="nil"/>
          <w:bottom w:val="nil"/>
          <w:right w:val="nil"/>
          <w:between w:val="nil"/>
        </w:pBdr>
        <w:spacing w:after="0" w:line="360" w:lineRule="auto"/>
        <w:ind w:left="714" w:hanging="357"/>
        <w:jc w:val="both"/>
        <w:rPr>
          <w:rFonts w:ascii="Times New Roman" w:eastAsia="Times New Roman" w:hAnsi="Times New Roman" w:cs="Times New Roman"/>
          <w:sz w:val="24"/>
          <w:szCs w:val="24"/>
        </w:rPr>
      </w:pPr>
      <w:r w:rsidRPr="00AD0D4C">
        <w:rPr>
          <w:rFonts w:ascii="Times New Roman" w:eastAsia="Times New Roman" w:hAnsi="Times New Roman" w:cs="Times New Roman"/>
          <w:sz w:val="24"/>
          <w:szCs w:val="24"/>
          <w:highlight w:val="white"/>
          <w:lang w:val="en-US"/>
        </w:rPr>
        <w:t>VAN LOENHOUT, J. et al</w:t>
      </w:r>
      <w:r w:rsidRPr="00AD0D4C">
        <w:rPr>
          <w:rFonts w:ascii="Times New Roman" w:eastAsia="Times New Roman" w:hAnsi="Times New Roman" w:cs="Times New Roman"/>
          <w:b/>
          <w:sz w:val="24"/>
          <w:szCs w:val="24"/>
          <w:highlight w:val="white"/>
          <w:lang w:val="en-US"/>
        </w:rPr>
        <w:t>. </w:t>
      </w:r>
      <w:r w:rsidRPr="00AD0D4C">
        <w:rPr>
          <w:rFonts w:ascii="Times New Roman" w:eastAsia="Times New Roman" w:hAnsi="Times New Roman" w:cs="Times New Roman"/>
          <w:sz w:val="24"/>
          <w:szCs w:val="24"/>
          <w:highlight w:val="white"/>
          <w:lang w:val="en-US"/>
        </w:rPr>
        <w:t>Cold Atmospheric Plasma-Treated PBS Eliminates Immunosuppressive Pancreatic Stellate Cells and Induces Immunogenic Cell Death of Pancreatic Cancer Cells</w:t>
      </w:r>
      <w:r w:rsidRPr="00AD0D4C">
        <w:rPr>
          <w:rFonts w:ascii="Times New Roman" w:eastAsia="Times New Roman" w:hAnsi="Times New Roman" w:cs="Times New Roman"/>
          <w:b/>
          <w:sz w:val="24"/>
          <w:szCs w:val="24"/>
          <w:highlight w:val="white"/>
          <w:lang w:val="en-US"/>
        </w:rPr>
        <w:t>. </w:t>
      </w:r>
      <w:proofErr w:type="spellStart"/>
      <w:r>
        <w:rPr>
          <w:rFonts w:ascii="Times New Roman" w:eastAsia="Times New Roman" w:hAnsi="Times New Roman" w:cs="Times New Roman"/>
          <w:sz w:val="24"/>
          <w:szCs w:val="24"/>
          <w:highlight w:val="white"/>
        </w:rPr>
        <w:t>Cancers</w:t>
      </w:r>
      <w:proofErr w:type="spellEnd"/>
      <w:r>
        <w:rPr>
          <w:rFonts w:ascii="Times New Roman" w:eastAsia="Times New Roman" w:hAnsi="Times New Roman" w:cs="Times New Roman"/>
          <w:sz w:val="24"/>
          <w:szCs w:val="24"/>
          <w:highlight w:val="white"/>
        </w:rPr>
        <w:t>, [</w:t>
      </w:r>
      <w:proofErr w:type="spellStart"/>
      <w:r>
        <w:rPr>
          <w:rFonts w:ascii="Times New Roman" w:eastAsia="Times New Roman" w:hAnsi="Times New Roman" w:cs="Times New Roman"/>
          <w:sz w:val="24"/>
          <w:szCs w:val="24"/>
          <w:highlight w:val="white"/>
        </w:rPr>
        <w:t>s.l</w:t>
      </w:r>
      <w:proofErr w:type="spellEnd"/>
      <w:r>
        <w:rPr>
          <w:rFonts w:ascii="Times New Roman" w:eastAsia="Times New Roman" w:hAnsi="Times New Roman" w:cs="Times New Roman"/>
          <w:sz w:val="24"/>
          <w:szCs w:val="24"/>
          <w:highlight w:val="white"/>
        </w:rPr>
        <w:t>.], v. 11, n. 10, p.1597-1612, 19 out. 2019.</w:t>
      </w:r>
    </w:p>
    <w:p w:rsidR="00093A48" w:rsidRDefault="00110C10" w:rsidP="00661243">
      <w:pPr>
        <w:numPr>
          <w:ilvl w:val="0"/>
          <w:numId w:val="4"/>
        </w:numPr>
        <w:pBdr>
          <w:top w:val="nil"/>
          <w:left w:val="nil"/>
          <w:bottom w:val="nil"/>
          <w:right w:val="nil"/>
          <w:between w:val="nil"/>
        </w:pBdr>
        <w:spacing w:after="0" w:line="360" w:lineRule="auto"/>
        <w:ind w:left="714" w:hanging="357"/>
        <w:jc w:val="both"/>
        <w:rPr>
          <w:rFonts w:ascii="Times New Roman" w:eastAsia="Times New Roman" w:hAnsi="Times New Roman" w:cs="Times New Roman"/>
          <w:sz w:val="24"/>
          <w:szCs w:val="24"/>
        </w:rPr>
      </w:pPr>
      <w:r w:rsidRPr="00AD0D4C">
        <w:rPr>
          <w:rFonts w:ascii="Times New Roman" w:eastAsia="Times New Roman" w:hAnsi="Times New Roman" w:cs="Times New Roman"/>
          <w:sz w:val="24"/>
          <w:szCs w:val="24"/>
          <w:highlight w:val="white"/>
          <w:lang w:val="en-US"/>
        </w:rPr>
        <w:t xml:space="preserve">Veterinary cooperative oncology group – common terminology criteria for adverse events (VCOG‐CTCAE) following chemotherapy or biological antineoplastic therapy in dogs and cats v1.1. </w:t>
      </w:r>
      <w:proofErr w:type="spellStart"/>
      <w:r>
        <w:rPr>
          <w:rFonts w:ascii="Times New Roman" w:eastAsia="Times New Roman" w:hAnsi="Times New Roman" w:cs="Times New Roman"/>
          <w:sz w:val="24"/>
          <w:szCs w:val="24"/>
          <w:highlight w:val="white"/>
        </w:rPr>
        <w:t>Vet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Comp</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Oncol</w:t>
      </w:r>
      <w:proofErr w:type="spellEnd"/>
      <w:r>
        <w:rPr>
          <w:rFonts w:ascii="Times New Roman" w:eastAsia="Times New Roman" w:hAnsi="Times New Roman" w:cs="Times New Roman"/>
          <w:sz w:val="24"/>
          <w:szCs w:val="24"/>
          <w:highlight w:val="white"/>
        </w:rPr>
        <w:t>, 14: 417-446. 2016.</w:t>
      </w:r>
    </w:p>
    <w:p w:rsidR="00093A48" w:rsidRDefault="00110C10" w:rsidP="00661243">
      <w:pPr>
        <w:numPr>
          <w:ilvl w:val="0"/>
          <w:numId w:val="4"/>
        </w:numPr>
        <w:pBdr>
          <w:top w:val="nil"/>
          <w:left w:val="nil"/>
          <w:bottom w:val="nil"/>
          <w:right w:val="nil"/>
          <w:between w:val="nil"/>
        </w:pBdr>
        <w:spacing w:after="0" w:line="360" w:lineRule="auto"/>
        <w:ind w:left="714" w:hanging="357"/>
        <w:jc w:val="both"/>
        <w:rPr>
          <w:rFonts w:ascii="Times New Roman" w:eastAsia="Times New Roman" w:hAnsi="Times New Roman" w:cs="Times New Roman"/>
          <w:sz w:val="24"/>
          <w:szCs w:val="24"/>
        </w:rPr>
      </w:pPr>
      <w:r w:rsidRPr="00AD0D4C">
        <w:rPr>
          <w:rFonts w:ascii="Times New Roman" w:eastAsia="Times New Roman" w:hAnsi="Times New Roman" w:cs="Times New Roman"/>
          <w:b/>
          <w:sz w:val="24"/>
          <w:szCs w:val="24"/>
          <w:highlight w:val="white"/>
          <w:lang w:val="en-US"/>
        </w:rPr>
        <w:t> </w:t>
      </w:r>
      <w:r w:rsidRPr="00AD0D4C">
        <w:rPr>
          <w:rFonts w:ascii="Times New Roman" w:eastAsia="Times New Roman" w:hAnsi="Times New Roman" w:cs="Times New Roman"/>
          <w:sz w:val="24"/>
          <w:szCs w:val="24"/>
          <w:highlight w:val="white"/>
          <w:lang w:val="en-US"/>
        </w:rPr>
        <w:t>WANG, L. et al. The inhibition effect of cold atmospheric plasma-activated media in cutaneous squamous carcinoma cells</w:t>
      </w:r>
      <w:r w:rsidRPr="00AD0D4C">
        <w:rPr>
          <w:rFonts w:ascii="Times New Roman" w:eastAsia="Times New Roman" w:hAnsi="Times New Roman" w:cs="Times New Roman"/>
          <w:b/>
          <w:sz w:val="24"/>
          <w:szCs w:val="24"/>
          <w:highlight w:val="white"/>
          <w:lang w:val="en-US"/>
        </w:rPr>
        <w:t>. </w:t>
      </w:r>
      <w:r>
        <w:rPr>
          <w:rFonts w:ascii="Times New Roman" w:eastAsia="Times New Roman" w:hAnsi="Times New Roman" w:cs="Times New Roman"/>
          <w:sz w:val="24"/>
          <w:szCs w:val="24"/>
          <w:highlight w:val="white"/>
        </w:rPr>
        <w:t xml:space="preserve">Future </w:t>
      </w:r>
      <w:proofErr w:type="spellStart"/>
      <w:r>
        <w:rPr>
          <w:rFonts w:ascii="Times New Roman" w:eastAsia="Times New Roman" w:hAnsi="Times New Roman" w:cs="Times New Roman"/>
          <w:sz w:val="24"/>
          <w:szCs w:val="24"/>
          <w:highlight w:val="white"/>
        </w:rPr>
        <w:t>Oncology</w:t>
      </w:r>
      <w:proofErr w:type="spellEnd"/>
      <w:r>
        <w:rPr>
          <w:rFonts w:ascii="Times New Roman" w:eastAsia="Times New Roman" w:hAnsi="Times New Roman" w:cs="Times New Roman"/>
          <w:sz w:val="24"/>
          <w:szCs w:val="24"/>
          <w:highlight w:val="white"/>
        </w:rPr>
        <w:t>, [</w:t>
      </w:r>
      <w:proofErr w:type="spellStart"/>
      <w:r>
        <w:rPr>
          <w:rFonts w:ascii="Times New Roman" w:eastAsia="Times New Roman" w:hAnsi="Times New Roman" w:cs="Times New Roman"/>
          <w:sz w:val="24"/>
          <w:szCs w:val="24"/>
          <w:highlight w:val="white"/>
        </w:rPr>
        <w:t>s.l</w:t>
      </w:r>
      <w:proofErr w:type="spellEnd"/>
      <w:r>
        <w:rPr>
          <w:rFonts w:ascii="Times New Roman" w:eastAsia="Times New Roman" w:hAnsi="Times New Roman" w:cs="Times New Roman"/>
          <w:sz w:val="24"/>
          <w:szCs w:val="24"/>
          <w:highlight w:val="white"/>
        </w:rPr>
        <w:t>.], v. 15, n. 5, p.495-505, fev. 2019.</w:t>
      </w:r>
    </w:p>
    <w:p w:rsidR="00093A48" w:rsidRDefault="00110C10" w:rsidP="00661243">
      <w:pPr>
        <w:numPr>
          <w:ilvl w:val="0"/>
          <w:numId w:val="4"/>
        </w:numPr>
        <w:pBdr>
          <w:top w:val="nil"/>
          <w:left w:val="nil"/>
          <w:bottom w:val="nil"/>
          <w:right w:val="nil"/>
          <w:between w:val="nil"/>
        </w:pBdr>
        <w:spacing w:after="0" w:line="360" w:lineRule="auto"/>
        <w:ind w:left="714" w:hanging="357"/>
        <w:jc w:val="both"/>
        <w:rPr>
          <w:rFonts w:ascii="Times New Roman" w:eastAsia="Times New Roman" w:hAnsi="Times New Roman" w:cs="Times New Roman"/>
          <w:sz w:val="24"/>
          <w:szCs w:val="24"/>
        </w:rPr>
      </w:pPr>
      <w:r w:rsidRPr="00AD0D4C">
        <w:rPr>
          <w:rFonts w:ascii="Times New Roman" w:eastAsia="Times New Roman" w:hAnsi="Times New Roman" w:cs="Times New Roman"/>
          <w:sz w:val="24"/>
          <w:szCs w:val="24"/>
          <w:highlight w:val="white"/>
          <w:lang w:val="en-US"/>
        </w:rPr>
        <w:t>WANG, M. et al. Cold Atmospheric Plasma for Selectively Ablating Metastatic Breast Cancer Cells. </w:t>
      </w:r>
      <w:proofErr w:type="spellStart"/>
      <w:r>
        <w:rPr>
          <w:rFonts w:ascii="Times New Roman" w:eastAsia="Times New Roman" w:hAnsi="Times New Roman" w:cs="Times New Roman"/>
          <w:sz w:val="24"/>
          <w:szCs w:val="24"/>
          <w:highlight w:val="white"/>
        </w:rPr>
        <w:t>Plos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One</w:t>
      </w:r>
      <w:proofErr w:type="spellEnd"/>
      <w:r>
        <w:rPr>
          <w:rFonts w:ascii="Times New Roman" w:eastAsia="Times New Roman" w:hAnsi="Times New Roman" w:cs="Times New Roman"/>
          <w:sz w:val="24"/>
          <w:szCs w:val="24"/>
          <w:highlight w:val="white"/>
        </w:rPr>
        <w:t>, [</w:t>
      </w:r>
      <w:proofErr w:type="spellStart"/>
      <w:r>
        <w:rPr>
          <w:rFonts w:ascii="Times New Roman" w:eastAsia="Times New Roman" w:hAnsi="Times New Roman" w:cs="Times New Roman"/>
          <w:sz w:val="24"/>
          <w:szCs w:val="24"/>
          <w:highlight w:val="white"/>
        </w:rPr>
        <w:t>s.l</w:t>
      </w:r>
      <w:proofErr w:type="spellEnd"/>
      <w:r>
        <w:rPr>
          <w:rFonts w:ascii="Times New Roman" w:eastAsia="Times New Roman" w:hAnsi="Times New Roman" w:cs="Times New Roman"/>
          <w:sz w:val="24"/>
          <w:szCs w:val="24"/>
          <w:highlight w:val="white"/>
        </w:rPr>
        <w:t>.], v. 8, n. 9</w:t>
      </w:r>
      <w:r w:rsidR="00661243">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11 set. 2013.</w:t>
      </w:r>
    </w:p>
    <w:p w:rsidR="00093A48" w:rsidRDefault="00110C10" w:rsidP="00661243">
      <w:pPr>
        <w:numPr>
          <w:ilvl w:val="0"/>
          <w:numId w:val="4"/>
        </w:numPr>
        <w:pBdr>
          <w:top w:val="nil"/>
          <w:left w:val="nil"/>
          <w:bottom w:val="nil"/>
          <w:right w:val="nil"/>
          <w:between w:val="nil"/>
        </w:pBdr>
        <w:spacing w:after="0" w:line="360" w:lineRule="auto"/>
        <w:ind w:left="714" w:hanging="357"/>
        <w:jc w:val="both"/>
        <w:rPr>
          <w:rFonts w:ascii="Times New Roman" w:eastAsia="Times New Roman" w:hAnsi="Times New Roman" w:cs="Times New Roman"/>
          <w:sz w:val="24"/>
          <w:szCs w:val="24"/>
        </w:rPr>
      </w:pPr>
      <w:r w:rsidRPr="00AD0D4C">
        <w:rPr>
          <w:rFonts w:ascii="Times New Roman" w:eastAsia="Times New Roman" w:hAnsi="Times New Roman" w:cs="Times New Roman"/>
          <w:sz w:val="24"/>
          <w:szCs w:val="24"/>
          <w:lang w:val="en-US"/>
        </w:rPr>
        <w:t>WELTMANN, K. et al. The future for plasma science and technology. </w:t>
      </w:r>
      <w:r>
        <w:rPr>
          <w:rFonts w:ascii="Times New Roman" w:eastAsia="Times New Roman" w:hAnsi="Times New Roman" w:cs="Times New Roman"/>
          <w:sz w:val="24"/>
          <w:szCs w:val="24"/>
        </w:rPr>
        <w:t xml:space="preserve">Plasma Processes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Polymer</w:t>
      </w:r>
      <w:r w:rsidR="00661243">
        <w:rPr>
          <w:rFonts w:ascii="Times New Roman" w:eastAsia="Times New Roman" w:hAnsi="Times New Roman" w:cs="Times New Roman"/>
          <w:sz w:val="24"/>
          <w:szCs w:val="24"/>
        </w:rPr>
        <w:t>s</w:t>
      </w:r>
      <w:proofErr w:type="spellEnd"/>
      <w:r w:rsidR="00661243">
        <w:rPr>
          <w:rFonts w:ascii="Times New Roman" w:eastAsia="Times New Roman" w:hAnsi="Times New Roman" w:cs="Times New Roman"/>
          <w:sz w:val="24"/>
          <w:szCs w:val="24"/>
        </w:rPr>
        <w:t>, [</w:t>
      </w:r>
      <w:proofErr w:type="spellStart"/>
      <w:r w:rsidR="00661243">
        <w:rPr>
          <w:rFonts w:ascii="Times New Roman" w:eastAsia="Times New Roman" w:hAnsi="Times New Roman" w:cs="Times New Roman"/>
          <w:sz w:val="24"/>
          <w:szCs w:val="24"/>
        </w:rPr>
        <w:t>s.l</w:t>
      </w:r>
      <w:proofErr w:type="spellEnd"/>
      <w:r w:rsidR="00661243">
        <w:rPr>
          <w:rFonts w:ascii="Times New Roman" w:eastAsia="Times New Roman" w:hAnsi="Times New Roman" w:cs="Times New Roman"/>
          <w:sz w:val="24"/>
          <w:szCs w:val="24"/>
        </w:rPr>
        <w:t>.], v. 16, n. 1</w:t>
      </w:r>
      <w:r>
        <w:rPr>
          <w:rFonts w:ascii="Times New Roman" w:eastAsia="Times New Roman" w:hAnsi="Times New Roman" w:cs="Times New Roman"/>
          <w:sz w:val="24"/>
          <w:szCs w:val="24"/>
        </w:rPr>
        <w:t>, 14 dez. 2018.</w:t>
      </w:r>
    </w:p>
    <w:p w:rsidR="00661243" w:rsidRPr="00AD0D4C" w:rsidRDefault="00661243" w:rsidP="00661243">
      <w:pPr>
        <w:numPr>
          <w:ilvl w:val="0"/>
          <w:numId w:val="4"/>
        </w:numPr>
        <w:spacing w:after="0" w:line="360" w:lineRule="auto"/>
        <w:ind w:left="714" w:hanging="357"/>
        <w:jc w:val="both"/>
        <w:rPr>
          <w:rFonts w:ascii="Times New Roman" w:eastAsia="Times New Roman" w:hAnsi="Times New Roman" w:cs="Times New Roman"/>
          <w:sz w:val="24"/>
          <w:szCs w:val="24"/>
          <w:lang w:val="en-US"/>
        </w:rPr>
      </w:pPr>
      <w:r>
        <w:rPr>
          <w:rStyle w:val="Forte"/>
          <w:rFonts w:ascii="Helvetica" w:hAnsi="Helvetica"/>
          <w:shd w:val="clear" w:color="auto" w:fill="FFFFFF"/>
        </w:rPr>
        <w:t> </w:t>
      </w:r>
      <w:r w:rsidRPr="00661243">
        <w:rPr>
          <w:rFonts w:ascii="Times New Roman" w:hAnsi="Times New Roman" w:cs="Times New Roman"/>
          <w:color w:val="222222"/>
          <w:sz w:val="24"/>
          <w:szCs w:val="24"/>
          <w:shd w:val="clear" w:color="auto" w:fill="FFFFFF"/>
        </w:rPr>
        <w:t xml:space="preserve">WU, S.; CAO, Y.; LU, X.. </w:t>
      </w:r>
      <w:r w:rsidRPr="00AD0D4C">
        <w:rPr>
          <w:rFonts w:ascii="Times New Roman" w:hAnsi="Times New Roman" w:cs="Times New Roman"/>
          <w:color w:val="222222"/>
          <w:sz w:val="24"/>
          <w:szCs w:val="24"/>
          <w:shd w:val="clear" w:color="auto" w:fill="FFFFFF"/>
          <w:lang w:val="en-US"/>
        </w:rPr>
        <w:t>The State of the Art of Applications of Atmospheric-Pressure Nonequilibrium Plasma Jets in Dentistry.</w:t>
      </w:r>
      <w:r w:rsidRPr="00AD0D4C">
        <w:rPr>
          <w:rFonts w:ascii="Times New Roman" w:hAnsi="Times New Roman" w:cs="Times New Roman"/>
          <w:b/>
          <w:color w:val="222222"/>
          <w:sz w:val="24"/>
          <w:szCs w:val="24"/>
          <w:shd w:val="clear" w:color="auto" w:fill="FFFFFF"/>
          <w:lang w:val="en-US"/>
        </w:rPr>
        <w:t> </w:t>
      </w:r>
      <w:r w:rsidRPr="00AD0D4C">
        <w:rPr>
          <w:rStyle w:val="Forte"/>
          <w:rFonts w:ascii="Times New Roman" w:hAnsi="Times New Roman" w:cs="Times New Roman"/>
          <w:b w:val="0"/>
          <w:color w:val="222222"/>
          <w:sz w:val="24"/>
          <w:szCs w:val="24"/>
          <w:shd w:val="clear" w:color="auto" w:fill="FFFFFF"/>
          <w:lang w:val="en-US"/>
        </w:rPr>
        <w:t>Ieee Transactions On Plasma Science</w:t>
      </w:r>
      <w:r w:rsidRPr="00AD0D4C">
        <w:rPr>
          <w:rFonts w:ascii="Times New Roman" w:hAnsi="Times New Roman" w:cs="Times New Roman"/>
          <w:b/>
          <w:color w:val="222222"/>
          <w:sz w:val="24"/>
          <w:szCs w:val="24"/>
          <w:shd w:val="clear" w:color="auto" w:fill="FFFFFF"/>
          <w:lang w:val="en-US"/>
        </w:rPr>
        <w:t>,</w:t>
      </w:r>
      <w:r w:rsidRPr="00AD0D4C">
        <w:rPr>
          <w:rFonts w:ascii="Times New Roman" w:hAnsi="Times New Roman" w:cs="Times New Roman"/>
          <w:color w:val="222222"/>
          <w:sz w:val="24"/>
          <w:szCs w:val="24"/>
          <w:shd w:val="clear" w:color="auto" w:fill="FFFFFF"/>
          <w:lang w:val="en-US"/>
        </w:rPr>
        <w:t xml:space="preserve"> [s.l.], v. 44, n. 2, p. 134-151, fev. 2016.  </w:t>
      </w:r>
    </w:p>
    <w:p w:rsidR="00093A48" w:rsidRPr="00AD0D4C" w:rsidRDefault="00661243" w:rsidP="00661243">
      <w:pPr>
        <w:numPr>
          <w:ilvl w:val="0"/>
          <w:numId w:val="4"/>
        </w:numPr>
        <w:spacing w:after="0" w:line="360" w:lineRule="auto"/>
        <w:ind w:left="714" w:hanging="357"/>
        <w:jc w:val="both"/>
        <w:rPr>
          <w:rFonts w:ascii="Times New Roman" w:eastAsia="Times New Roman" w:hAnsi="Times New Roman" w:cs="Times New Roman"/>
          <w:sz w:val="24"/>
          <w:szCs w:val="24"/>
          <w:lang w:val="en-US"/>
        </w:rPr>
      </w:pPr>
      <w:r w:rsidRPr="00AD0D4C">
        <w:rPr>
          <w:rFonts w:ascii="Times New Roman" w:hAnsi="Times New Roman" w:cs="Times New Roman"/>
          <w:color w:val="222222"/>
          <w:sz w:val="24"/>
          <w:szCs w:val="24"/>
          <w:shd w:val="clear" w:color="auto" w:fill="FFFFFF"/>
          <w:lang w:val="en-US"/>
        </w:rPr>
        <w:t>ZEMłA, J. et al. Atomic force microscopy as a tool for assessing the cellular elasticity and adhesiveness to identify cancer cells and tissues. </w:t>
      </w:r>
      <w:r w:rsidRPr="00AD0D4C">
        <w:rPr>
          <w:rStyle w:val="Forte"/>
          <w:rFonts w:ascii="Times New Roman" w:hAnsi="Times New Roman" w:cs="Times New Roman"/>
          <w:b w:val="0"/>
          <w:color w:val="222222"/>
          <w:sz w:val="24"/>
          <w:szCs w:val="24"/>
          <w:shd w:val="clear" w:color="auto" w:fill="FFFFFF"/>
          <w:lang w:val="en-US"/>
        </w:rPr>
        <w:t>Seminars In Cell &amp;</w:t>
      </w:r>
      <w:r w:rsidRPr="00AD0D4C">
        <w:rPr>
          <w:rStyle w:val="Forte"/>
          <w:rFonts w:ascii="Times New Roman" w:hAnsi="Times New Roman" w:cs="Times New Roman"/>
          <w:color w:val="222222"/>
          <w:sz w:val="24"/>
          <w:szCs w:val="24"/>
          <w:shd w:val="clear" w:color="auto" w:fill="FFFFFF"/>
          <w:lang w:val="en-US"/>
        </w:rPr>
        <w:t xml:space="preserve"> </w:t>
      </w:r>
      <w:r w:rsidRPr="00AD0D4C">
        <w:rPr>
          <w:rStyle w:val="Forte"/>
          <w:rFonts w:ascii="Times New Roman" w:hAnsi="Times New Roman" w:cs="Times New Roman"/>
          <w:b w:val="0"/>
          <w:color w:val="222222"/>
          <w:sz w:val="24"/>
          <w:szCs w:val="24"/>
          <w:shd w:val="clear" w:color="auto" w:fill="FFFFFF"/>
          <w:lang w:val="en-US"/>
        </w:rPr>
        <w:t>Developmental Biology</w:t>
      </w:r>
      <w:r w:rsidRPr="00AD0D4C">
        <w:rPr>
          <w:rFonts w:ascii="Times New Roman" w:hAnsi="Times New Roman" w:cs="Times New Roman"/>
          <w:color w:val="222222"/>
          <w:sz w:val="24"/>
          <w:szCs w:val="24"/>
          <w:shd w:val="clear" w:color="auto" w:fill="FFFFFF"/>
          <w:lang w:val="en-US"/>
        </w:rPr>
        <w:t>, [s.l.], v. 73, p. 115-124, jan. 2018.</w:t>
      </w:r>
    </w:p>
    <w:p w:rsidR="00093A48" w:rsidRPr="00AD0D4C" w:rsidRDefault="00093A48">
      <w:pPr>
        <w:pBdr>
          <w:top w:val="nil"/>
          <w:left w:val="nil"/>
          <w:bottom w:val="nil"/>
          <w:right w:val="nil"/>
          <w:between w:val="nil"/>
        </w:pBdr>
        <w:spacing w:after="0" w:line="360" w:lineRule="auto"/>
        <w:ind w:left="720"/>
        <w:jc w:val="both"/>
        <w:rPr>
          <w:rFonts w:ascii="Times New Roman" w:eastAsia="Times New Roman" w:hAnsi="Times New Roman" w:cs="Times New Roman"/>
          <w:sz w:val="24"/>
          <w:szCs w:val="24"/>
          <w:highlight w:val="yellow"/>
          <w:lang w:val="en-US"/>
        </w:rPr>
      </w:pPr>
    </w:p>
    <w:p w:rsidR="00093A48" w:rsidRPr="00AD0D4C" w:rsidRDefault="00093A48">
      <w:pPr>
        <w:pBdr>
          <w:top w:val="nil"/>
          <w:left w:val="nil"/>
          <w:bottom w:val="nil"/>
          <w:right w:val="nil"/>
          <w:between w:val="nil"/>
        </w:pBdr>
        <w:spacing w:after="0" w:line="360" w:lineRule="auto"/>
        <w:ind w:left="720"/>
        <w:jc w:val="both"/>
        <w:rPr>
          <w:rFonts w:ascii="Times New Roman" w:eastAsia="Times New Roman" w:hAnsi="Times New Roman" w:cs="Times New Roman"/>
          <w:sz w:val="24"/>
          <w:szCs w:val="24"/>
          <w:lang w:val="en-US"/>
        </w:rPr>
      </w:pPr>
    </w:p>
    <w:p w:rsidR="00093A48" w:rsidRPr="00AD0D4C" w:rsidRDefault="00093A48">
      <w:pPr>
        <w:spacing w:line="360" w:lineRule="auto"/>
        <w:rPr>
          <w:rFonts w:ascii="Times New Roman" w:eastAsia="Times New Roman" w:hAnsi="Times New Roman" w:cs="Times New Roman"/>
          <w:sz w:val="24"/>
          <w:szCs w:val="24"/>
          <w:lang w:val="en-US"/>
        </w:rPr>
      </w:pPr>
    </w:p>
    <w:p w:rsidR="00661243" w:rsidRPr="00AD0D4C" w:rsidRDefault="00661243">
      <w:pPr>
        <w:spacing w:line="360" w:lineRule="auto"/>
        <w:rPr>
          <w:rFonts w:ascii="Times New Roman" w:eastAsia="Times New Roman" w:hAnsi="Times New Roman" w:cs="Times New Roman"/>
          <w:sz w:val="24"/>
          <w:szCs w:val="24"/>
          <w:lang w:val="en-US"/>
        </w:rPr>
      </w:pPr>
    </w:p>
    <w:p w:rsidR="00661243" w:rsidRPr="00AD0D4C" w:rsidRDefault="00661243">
      <w:pPr>
        <w:spacing w:line="360" w:lineRule="auto"/>
        <w:rPr>
          <w:rFonts w:ascii="Times New Roman" w:eastAsia="Times New Roman" w:hAnsi="Times New Roman" w:cs="Times New Roman"/>
          <w:sz w:val="24"/>
          <w:szCs w:val="24"/>
          <w:lang w:val="en-US"/>
        </w:rPr>
      </w:pPr>
    </w:p>
    <w:p w:rsidR="00093A48" w:rsidRDefault="00110C1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Disponibilidade efetiva de infraestrutura e de apoio técnico para o desenvolvimento do projeto</w:t>
      </w:r>
    </w:p>
    <w:p w:rsidR="00093A48" w:rsidRDefault="00110C10">
      <w:pPr>
        <w:spacing w:before="240"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Quanto aos dispositivos de plasma atmosférico, da primeira etapa desse projeto, serão desenvolvidas no </w:t>
      </w:r>
      <w:proofErr w:type="spellStart"/>
      <w:r>
        <w:rPr>
          <w:rFonts w:ascii="Times New Roman" w:eastAsia="Times New Roman" w:hAnsi="Times New Roman" w:cs="Times New Roman"/>
          <w:sz w:val="24"/>
          <w:szCs w:val="24"/>
        </w:rPr>
        <w:t>LabPlasma</w:t>
      </w:r>
      <w:proofErr w:type="spellEnd"/>
      <w:r>
        <w:rPr>
          <w:rFonts w:ascii="Times New Roman" w:eastAsia="Times New Roman" w:hAnsi="Times New Roman" w:cs="Times New Roman"/>
          <w:sz w:val="24"/>
          <w:szCs w:val="24"/>
        </w:rPr>
        <w:t xml:space="preserve"> – Laboratório de processamento de materiais por plasma na UFERSA. O </w:t>
      </w:r>
      <w:proofErr w:type="spellStart"/>
      <w:r>
        <w:rPr>
          <w:rFonts w:ascii="Times New Roman" w:eastAsia="Times New Roman" w:hAnsi="Times New Roman" w:cs="Times New Roman"/>
          <w:sz w:val="24"/>
          <w:szCs w:val="24"/>
        </w:rPr>
        <w:t>LabPlasma</w:t>
      </w:r>
      <w:proofErr w:type="spellEnd"/>
      <w:r>
        <w:rPr>
          <w:rFonts w:ascii="Times New Roman" w:eastAsia="Times New Roman" w:hAnsi="Times New Roman" w:cs="Times New Roman"/>
          <w:sz w:val="24"/>
          <w:szCs w:val="24"/>
        </w:rPr>
        <w:t xml:space="preserve"> também dispõe de Moinho de bolas de porcelana; Moinho de bolas tipo planetário; Jogo de peneiras vibratórias; </w:t>
      </w:r>
      <w:proofErr w:type="spellStart"/>
      <w:r>
        <w:rPr>
          <w:rFonts w:ascii="Times New Roman" w:eastAsia="Times New Roman" w:hAnsi="Times New Roman" w:cs="Times New Roman"/>
          <w:sz w:val="24"/>
          <w:szCs w:val="24"/>
        </w:rPr>
        <w:t>Granulômetro</w:t>
      </w:r>
      <w:proofErr w:type="spellEnd"/>
      <w:r>
        <w:rPr>
          <w:rFonts w:ascii="Times New Roman" w:eastAsia="Times New Roman" w:hAnsi="Times New Roman" w:cs="Times New Roman"/>
          <w:sz w:val="24"/>
          <w:szCs w:val="24"/>
        </w:rPr>
        <w:t xml:space="preserve"> a LASER; Prensa hidráulica; </w:t>
      </w:r>
      <w:proofErr w:type="spellStart"/>
      <w:r>
        <w:rPr>
          <w:rFonts w:ascii="Times New Roman" w:eastAsia="Times New Roman" w:hAnsi="Times New Roman" w:cs="Times New Roman"/>
          <w:sz w:val="24"/>
          <w:szCs w:val="24"/>
        </w:rPr>
        <w:t>Dilatômetro</w:t>
      </w:r>
      <w:proofErr w:type="spellEnd"/>
      <w:r>
        <w:rPr>
          <w:rFonts w:ascii="Times New Roman" w:eastAsia="Times New Roman" w:hAnsi="Times New Roman" w:cs="Times New Roman"/>
          <w:sz w:val="24"/>
          <w:szCs w:val="24"/>
        </w:rPr>
        <w:t xml:space="preserve"> BP-Engenharia Mod. RB-115, até 1500*C; Forno de Redução com atmosfera controlada; Forno de Sinterização a Vácuo e atmosfera controlada – 2000°C; Forno de Sinterização e Tratamento Térmico até 1700°C; Forno </w:t>
      </w:r>
      <w:proofErr w:type="spellStart"/>
      <w:r>
        <w:rPr>
          <w:rFonts w:ascii="Times New Roman" w:eastAsia="Times New Roman" w:hAnsi="Times New Roman" w:cs="Times New Roman"/>
          <w:sz w:val="24"/>
          <w:szCs w:val="24"/>
        </w:rPr>
        <w:t>Mufla</w:t>
      </w:r>
      <w:proofErr w:type="spellEnd"/>
      <w:r>
        <w:rPr>
          <w:rFonts w:ascii="Times New Roman" w:eastAsia="Times New Roman" w:hAnsi="Times New Roman" w:cs="Times New Roman"/>
          <w:sz w:val="24"/>
          <w:szCs w:val="24"/>
        </w:rPr>
        <w:t xml:space="preserve"> até 1200°C; Estufa Fanem 200°C; Balança Analítica; Capela; Ponte de Capacitância HP mod. 4262-A; </w:t>
      </w:r>
      <w:proofErr w:type="spellStart"/>
      <w:r>
        <w:rPr>
          <w:rFonts w:ascii="Times New Roman" w:eastAsia="Times New Roman" w:hAnsi="Times New Roman" w:cs="Times New Roman"/>
          <w:sz w:val="24"/>
          <w:szCs w:val="24"/>
        </w:rPr>
        <w:t>Megôhmetro</w:t>
      </w:r>
      <w:proofErr w:type="spellEnd"/>
      <w:r>
        <w:rPr>
          <w:rFonts w:ascii="Times New Roman" w:eastAsia="Times New Roman" w:hAnsi="Times New Roman" w:cs="Times New Roman"/>
          <w:sz w:val="24"/>
          <w:szCs w:val="24"/>
        </w:rPr>
        <w:t xml:space="preserve"> Eletrônica MI-1050; Lab. de preparação </w:t>
      </w:r>
      <w:proofErr w:type="spellStart"/>
      <w:r>
        <w:rPr>
          <w:rFonts w:ascii="Times New Roman" w:eastAsia="Times New Roman" w:hAnsi="Times New Roman" w:cs="Times New Roman"/>
          <w:sz w:val="24"/>
          <w:szCs w:val="24"/>
        </w:rPr>
        <w:t>metalográfica</w:t>
      </w:r>
      <w:proofErr w:type="spellEnd"/>
      <w:r>
        <w:rPr>
          <w:rFonts w:ascii="Times New Roman" w:eastAsia="Times New Roman" w:hAnsi="Times New Roman" w:cs="Times New Roman"/>
          <w:sz w:val="24"/>
          <w:szCs w:val="24"/>
        </w:rPr>
        <w:t xml:space="preserve"> (Cortadeira, lixadeira, </w:t>
      </w:r>
      <w:proofErr w:type="spellStart"/>
      <w:r>
        <w:rPr>
          <w:rFonts w:ascii="Times New Roman" w:eastAsia="Times New Roman" w:hAnsi="Times New Roman" w:cs="Times New Roman"/>
          <w:sz w:val="24"/>
          <w:szCs w:val="24"/>
        </w:rPr>
        <w:t>politriz</w:t>
      </w:r>
      <w:proofErr w:type="spellEnd"/>
      <w:r>
        <w:rPr>
          <w:rFonts w:ascii="Times New Roman" w:eastAsia="Times New Roman" w:hAnsi="Times New Roman" w:cs="Times New Roman"/>
          <w:sz w:val="24"/>
          <w:szCs w:val="24"/>
        </w:rPr>
        <w:t xml:space="preserve">); Microscópio ótico com analisador de imagem; </w:t>
      </w:r>
      <w:proofErr w:type="spellStart"/>
      <w:r>
        <w:rPr>
          <w:rFonts w:ascii="Times New Roman" w:eastAsia="Times New Roman" w:hAnsi="Times New Roman" w:cs="Times New Roman"/>
          <w:sz w:val="24"/>
          <w:szCs w:val="24"/>
        </w:rPr>
        <w:t>Microdurômetro</w:t>
      </w:r>
      <w:proofErr w:type="spellEnd"/>
      <w:r>
        <w:rPr>
          <w:rFonts w:ascii="Times New Roman" w:eastAsia="Times New Roman" w:hAnsi="Times New Roman" w:cs="Times New Roman"/>
          <w:sz w:val="24"/>
          <w:szCs w:val="24"/>
        </w:rPr>
        <w:t>; Laboratórios de Fluorescência e Difração de Raios-X; DTA, TGA e Absorção Atômica; Oficinas Mecânica e Eletrônica; Microscópio Eletrônico de Varredura; Equipamento de tratamento e revestimento de superfícies por plasma; espectrômetro de emissão ótica.</w:t>
      </w:r>
    </w:p>
    <w:p w:rsidR="00093A48" w:rsidRDefault="00110C10">
      <w:pPr>
        <w:spacing w:before="240"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Quanto ao cultivo celular e ensaios in vitro da etapa 1,  serão realizados no  desenvolvida no laboratório de Multiusuário da UFERSA, </w:t>
      </w:r>
      <w:r>
        <w:rPr>
          <w:rFonts w:ascii="Times New Roman" w:eastAsia="Times New Roman" w:hAnsi="Times New Roman" w:cs="Times New Roman"/>
          <w:sz w:val="24"/>
          <w:szCs w:val="24"/>
          <w:highlight w:val="white"/>
        </w:rPr>
        <w:t xml:space="preserve">Laboratório de Tecnologias Reprodutivas e Inovações em Modelos Animais (TRIMA/ UFERSA) e </w:t>
      </w:r>
      <w:r>
        <w:rPr>
          <w:rFonts w:ascii="Times New Roman" w:eastAsia="Times New Roman" w:hAnsi="Times New Roman" w:cs="Times New Roman"/>
          <w:sz w:val="24"/>
          <w:szCs w:val="24"/>
        </w:rPr>
        <w:t xml:space="preserve">Laboratório de </w:t>
      </w:r>
      <w:proofErr w:type="spellStart"/>
      <w:r>
        <w:rPr>
          <w:rFonts w:ascii="Times New Roman" w:eastAsia="Times New Roman" w:hAnsi="Times New Roman" w:cs="Times New Roman"/>
          <w:sz w:val="24"/>
          <w:szCs w:val="24"/>
        </w:rPr>
        <w:t>Biopolímeros</w:t>
      </w:r>
      <w:proofErr w:type="spellEnd"/>
      <w:r>
        <w:rPr>
          <w:rFonts w:ascii="Times New Roman" w:eastAsia="Times New Roman" w:hAnsi="Times New Roman" w:cs="Times New Roman"/>
          <w:sz w:val="24"/>
          <w:szCs w:val="24"/>
        </w:rPr>
        <w:t xml:space="preserve"> da UFRN. O Multiusuário da UFERSA possui equipamentos para realização das técnicas de cultivo celular e biologia molecular, a saber: Incubadora BOD </w:t>
      </w:r>
      <w:proofErr w:type="spellStart"/>
      <w:r>
        <w:rPr>
          <w:rFonts w:ascii="Times New Roman" w:eastAsia="Times New Roman" w:hAnsi="Times New Roman" w:cs="Times New Roman"/>
          <w:sz w:val="24"/>
          <w:szCs w:val="24"/>
        </w:rPr>
        <w:t>Tecnal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Transiluminador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Uv</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w:t>
      </w:r>
      <w:proofErr w:type="spellEnd"/>
      <w:r>
        <w:rPr>
          <w:rFonts w:ascii="Times New Roman" w:eastAsia="Times New Roman" w:hAnsi="Times New Roman" w:cs="Times New Roman"/>
          <w:sz w:val="24"/>
          <w:szCs w:val="24"/>
        </w:rPr>
        <w:t xml:space="preserve">, Impressora matricial </w:t>
      </w:r>
      <w:proofErr w:type="spellStart"/>
      <w:r>
        <w:rPr>
          <w:rFonts w:ascii="Times New Roman" w:eastAsia="Times New Roman" w:hAnsi="Times New Roman" w:cs="Times New Roman"/>
          <w:sz w:val="24"/>
          <w:szCs w:val="24"/>
        </w:rPr>
        <w:t>microline</w:t>
      </w:r>
      <w:proofErr w:type="spellEnd"/>
      <w:r>
        <w:rPr>
          <w:rFonts w:ascii="Times New Roman" w:eastAsia="Times New Roman" w:hAnsi="Times New Roman" w:cs="Times New Roman"/>
          <w:sz w:val="24"/>
          <w:szCs w:val="24"/>
        </w:rPr>
        <w:t xml:space="preserve"> 320 turbo OKI, Destilador </w:t>
      </w:r>
      <w:proofErr w:type="spellStart"/>
      <w:r>
        <w:rPr>
          <w:rFonts w:ascii="Times New Roman" w:eastAsia="Times New Roman" w:hAnsi="Times New Roman" w:cs="Times New Roman"/>
          <w:sz w:val="24"/>
          <w:szCs w:val="24"/>
        </w:rPr>
        <w:t>Quimis</w:t>
      </w:r>
      <w:proofErr w:type="spellEnd"/>
      <w:r>
        <w:rPr>
          <w:rFonts w:ascii="Times New Roman" w:eastAsia="Times New Roman" w:hAnsi="Times New Roman" w:cs="Times New Roman"/>
          <w:sz w:val="24"/>
          <w:szCs w:val="24"/>
        </w:rPr>
        <w:t xml:space="preserve">, Máquina de gelo Everest, Computador Philips, Homogeneizador </w:t>
      </w:r>
      <w:proofErr w:type="spellStart"/>
      <w:r>
        <w:rPr>
          <w:rFonts w:ascii="Times New Roman" w:eastAsia="Times New Roman" w:hAnsi="Times New Roman" w:cs="Times New Roman"/>
          <w:sz w:val="24"/>
          <w:szCs w:val="24"/>
        </w:rPr>
        <w:t>Stomacher</w:t>
      </w:r>
      <w:proofErr w:type="spellEnd"/>
      <w:r>
        <w:rPr>
          <w:rFonts w:ascii="Times New Roman" w:eastAsia="Times New Roman" w:hAnsi="Times New Roman" w:cs="Times New Roman"/>
          <w:sz w:val="24"/>
          <w:szCs w:val="24"/>
        </w:rPr>
        <w:t xml:space="preserve"> Marconi, Chapa aquecedora </w:t>
      </w:r>
      <w:proofErr w:type="spellStart"/>
      <w:r>
        <w:rPr>
          <w:rFonts w:ascii="Times New Roman" w:eastAsia="Times New Roman" w:hAnsi="Times New Roman" w:cs="Times New Roman"/>
          <w:sz w:val="24"/>
          <w:szCs w:val="24"/>
        </w:rPr>
        <w:t>Solab</w:t>
      </w:r>
      <w:proofErr w:type="spellEnd"/>
      <w:r>
        <w:rPr>
          <w:rFonts w:ascii="Times New Roman" w:eastAsia="Times New Roman" w:hAnsi="Times New Roman" w:cs="Times New Roman"/>
          <w:sz w:val="24"/>
          <w:szCs w:val="24"/>
        </w:rPr>
        <w:t xml:space="preserve"> SL-140/D, Banho maria </w:t>
      </w:r>
      <w:proofErr w:type="spellStart"/>
      <w:r>
        <w:rPr>
          <w:rFonts w:ascii="Times New Roman" w:eastAsia="Times New Roman" w:hAnsi="Times New Roman" w:cs="Times New Roman"/>
          <w:sz w:val="24"/>
          <w:szCs w:val="24"/>
        </w:rPr>
        <w:t>Tecnal</w:t>
      </w:r>
      <w:proofErr w:type="spellEnd"/>
      <w:r>
        <w:rPr>
          <w:rFonts w:ascii="Times New Roman" w:eastAsia="Times New Roman" w:hAnsi="Times New Roman" w:cs="Times New Roman"/>
          <w:sz w:val="24"/>
          <w:szCs w:val="24"/>
        </w:rPr>
        <w:t xml:space="preserve"> TE-0541/1, Centrífuga refrigerada </w:t>
      </w:r>
      <w:proofErr w:type="spellStart"/>
      <w:r>
        <w:rPr>
          <w:rFonts w:ascii="Times New Roman" w:eastAsia="Times New Roman" w:hAnsi="Times New Roman" w:cs="Times New Roman"/>
          <w:sz w:val="24"/>
          <w:szCs w:val="24"/>
        </w:rPr>
        <w:t>Solab</w:t>
      </w:r>
      <w:proofErr w:type="spellEnd"/>
      <w:r>
        <w:rPr>
          <w:rFonts w:ascii="Times New Roman" w:eastAsia="Times New Roman" w:hAnsi="Times New Roman" w:cs="Times New Roman"/>
          <w:sz w:val="24"/>
          <w:szCs w:val="24"/>
        </w:rPr>
        <w:t xml:space="preserve"> SL-701, </w:t>
      </w:r>
      <w:proofErr w:type="spellStart"/>
      <w:r>
        <w:rPr>
          <w:rFonts w:ascii="Times New Roman" w:eastAsia="Times New Roman" w:hAnsi="Times New Roman" w:cs="Times New Roman"/>
          <w:sz w:val="24"/>
          <w:szCs w:val="24"/>
        </w:rPr>
        <w:t>Microcentrífuga</w:t>
      </w:r>
      <w:proofErr w:type="spellEnd"/>
      <w:r>
        <w:rPr>
          <w:rFonts w:ascii="Times New Roman" w:eastAsia="Times New Roman" w:hAnsi="Times New Roman" w:cs="Times New Roman"/>
          <w:sz w:val="24"/>
          <w:szCs w:val="24"/>
        </w:rPr>
        <w:t xml:space="preserve"> refrigerada </w:t>
      </w:r>
      <w:proofErr w:type="spellStart"/>
      <w:r>
        <w:rPr>
          <w:rFonts w:ascii="Times New Roman" w:eastAsia="Times New Roman" w:hAnsi="Times New Roman" w:cs="Times New Roman"/>
          <w:sz w:val="24"/>
          <w:szCs w:val="24"/>
        </w:rPr>
        <w:t>Mikro</w:t>
      </w:r>
      <w:proofErr w:type="spellEnd"/>
      <w:r>
        <w:rPr>
          <w:rFonts w:ascii="Times New Roman" w:eastAsia="Times New Roman" w:hAnsi="Times New Roman" w:cs="Times New Roman"/>
          <w:sz w:val="24"/>
          <w:szCs w:val="24"/>
        </w:rPr>
        <w:t xml:space="preserve"> 220R </w:t>
      </w:r>
      <w:proofErr w:type="spellStart"/>
      <w:r>
        <w:rPr>
          <w:rFonts w:ascii="Times New Roman" w:eastAsia="Times New Roman" w:hAnsi="Times New Roman" w:cs="Times New Roman"/>
          <w:sz w:val="24"/>
          <w:szCs w:val="24"/>
        </w:rPr>
        <w:t>Hettich</w:t>
      </w:r>
      <w:proofErr w:type="spellEnd"/>
      <w:r>
        <w:rPr>
          <w:rFonts w:ascii="Times New Roman" w:eastAsia="Times New Roman" w:hAnsi="Times New Roman" w:cs="Times New Roman"/>
          <w:sz w:val="24"/>
          <w:szCs w:val="24"/>
        </w:rPr>
        <w:t xml:space="preserve">, Destilador de água </w:t>
      </w:r>
      <w:proofErr w:type="spellStart"/>
      <w:r>
        <w:rPr>
          <w:rFonts w:ascii="Times New Roman" w:eastAsia="Times New Roman" w:hAnsi="Times New Roman" w:cs="Times New Roman"/>
          <w:sz w:val="24"/>
          <w:szCs w:val="24"/>
        </w:rPr>
        <w:t>Tecnal</w:t>
      </w:r>
      <w:proofErr w:type="spellEnd"/>
      <w:r>
        <w:rPr>
          <w:rFonts w:ascii="Times New Roman" w:eastAsia="Times New Roman" w:hAnsi="Times New Roman" w:cs="Times New Roman"/>
          <w:sz w:val="24"/>
          <w:szCs w:val="24"/>
        </w:rPr>
        <w:t xml:space="preserve"> TE-1782, </w:t>
      </w:r>
      <w:proofErr w:type="spellStart"/>
      <w:r>
        <w:rPr>
          <w:rFonts w:ascii="Times New Roman" w:eastAsia="Times New Roman" w:hAnsi="Times New Roman" w:cs="Times New Roman"/>
          <w:sz w:val="24"/>
          <w:szCs w:val="24"/>
        </w:rPr>
        <w:t>Phmetro</w:t>
      </w:r>
      <w:proofErr w:type="spellEnd"/>
      <w:r>
        <w:rPr>
          <w:rFonts w:ascii="Times New Roman" w:eastAsia="Times New Roman" w:hAnsi="Times New Roman" w:cs="Times New Roman"/>
          <w:sz w:val="24"/>
          <w:szCs w:val="24"/>
        </w:rPr>
        <w:t xml:space="preserve"> digital </w:t>
      </w:r>
      <w:proofErr w:type="spellStart"/>
      <w:r>
        <w:rPr>
          <w:rFonts w:ascii="Times New Roman" w:eastAsia="Times New Roman" w:hAnsi="Times New Roman" w:cs="Times New Roman"/>
          <w:sz w:val="24"/>
          <w:szCs w:val="24"/>
        </w:rPr>
        <w:t>Kasvi</w:t>
      </w:r>
      <w:proofErr w:type="spellEnd"/>
      <w:r>
        <w:rPr>
          <w:rFonts w:ascii="Times New Roman" w:eastAsia="Times New Roman" w:hAnsi="Times New Roman" w:cs="Times New Roman"/>
          <w:sz w:val="24"/>
          <w:szCs w:val="24"/>
        </w:rPr>
        <w:t xml:space="preserve"> K39-2014B, Balança de precisão Marte AY220, Agitador magnético </w:t>
      </w:r>
      <w:proofErr w:type="spellStart"/>
      <w:r>
        <w:rPr>
          <w:rFonts w:ascii="Times New Roman" w:eastAsia="Times New Roman" w:hAnsi="Times New Roman" w:cs="Times New Roman"/>
          <w:sz w:val="24"/>
          <w:szCs w:val="24"/>
        </w:rPr>
        <w:t>Tecnal</w:t>
      </w:r>
      <w:proofErr w:type="spellEnd"/>
      <w:r>
        <w:rPr>
          <w:rFonts w:ascii="Times New Roman" w:eastAsia="Times New Roman" w:hAnsi="Times New Roman" w:cs="Times New Roman"/>
          <w:sz w:val="24"/>
          <w:szCs w:val="24"/>
        </w:rPr>
        <w:t xml:space="preserve"> TE-0851, Cuba horizontal + Fonte de eletroforese </w:t>
      </w:r>
      <w:proofErr w:type="spellStart"/>
      <w:r>
        <w:rPr>
          <w:rFonts w:ascii="Times New Roman" w:eastAsia="Times New Roman" w:hAnsi="Times New Roman" w:cs="Times New Roman"/>
          <w:sz w:val="24"/>
          <w:szCs w:val="24"/>
        </w:rPr>
        <w:t>Loccus</w:t>
      </w:r>
      <w:proofErr w:type="spellEnd"/>
      <w:r>
        <w:rPr>
          <w:rFonts w:ascii="Times New Roman" w:eastAsia="Times New Roman" w:hAnsi="Times New Roman" w:cs="Times New Roman"/>
          <w:sz w:val="24"/>
          <w:szCs w:val="24"/>
        </w:rPr>
        <w:t xml:space="preserve"> Biotecnologia, Capela de exaustão de gases </w:t>
      </w:r>
      <w:proofErr w:type="spellStart"/>
      <w:r>
        <w:rPr>
          <w:rFonts w:ascii="Times New Roman" w:eastAsia="Times New Roman" w:hAnsi="Times New Roman" w:cs="Times New Roman"/>
          <w:sz w:val="24"/>
          <w:szCs w:val="24"/>
        </w:rPr>
        <w:t>Sppencer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Scientifica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Termocicladores</w:t>
      </w:r>
      <w:proofErr w:type="spellEnd"/>
      <w:r>
        <w:rPr>
          <w:rFonts w:ascii="Times New Roman" w:eastAsia="Times New Roman" w:hAnsi="Times New Roman" w:cs="Times New Roman"/>
          <w:sz w:val="24"/>
          <w:szCs w:val="24"/>
        </w:rPr>
        <w:t xml:space="preserve"> para PCR comum e Real-time PCR, fontes e cubas de eletroforese. </w:t>
      </w:r>
    </w:p>
    <w:p w:rsidR="00093A48" w:rsidRDefault="00110C10">
      <w:pPr>
        <w:spacing w:before="240"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Grupo da UFRN dispõe de: espectrofotômetros, centrífugas refrigeradas, </w:t>
      </w:r>
      <w:proofErr w:type="spellStart"/>
      <w:r>
        <w:rPr>
          <w:rFonts w:ascii="Times New Roman" w:eastAsia="Times New Roman" w:hAnsi="Times New Roman" w:cs="Times New Roman"/>
          <w:sz w:val="24"/>
          <w:szCs w:val="24"/>
        </w:rPr>
        <w:t>ultra-centrífuga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liofilizadores</w:t>
      </w:r>
      <w:proofErr w:type="spellEnd"/>
      <w:r>
        <w:rPr>
          <w:rFonts w:ascii="Times New Roman" w:eastAsia="Times New Roman" w:hAnsi="Times New Roman" w:cs="Times New Roman"/>
          <w:sz w:val="24"/>
          <w:szCs w:val="24"/>
        </w:rPr>
        <w:t xml:space="preserve">, sistema FPLC AKTA, HPLC analítico, HLC preparativo, plataforma </w:t>
      </w:r>
      <w:proofErr w:type="spellStart"/>
      <w:r>
        <w:rPr>
          <w:rFonts w:ascii="Times New Roman" w:eastAsia="Times New Roman" w:hAnsi="Times New Roman" w:cs="Times New Roman"/>
          <w:sz w:val="24"/>
          <w:szCs w:val="24"/>
        </w:rPr>
        <w:t>EGPfor</w:t>
      </w:r>
      <w:proofErr w:type="spellEnd"/>
      <w:r>
        <w:rPr>
          <w:rFonts w:ascii="Times New Roman" w:eastAsia="Times New Roman" w:hAnsi="Times New Roman" w:cs="Times New Roman"/>
          <w:sz w:val="24"/>
          <w:szCs w:val="24"/>
        </w:rPr>
        <w:t xml:space="preserve">. E uma sala de cultura de células, com incubadora de CO2, fluxos laminares, microscópio invertido, </w:t>
      </w:r>
      <w:proofErr w:type="spellStart"/>
      <w:r>
        <w:rPr>
          <w:rFonts w:ascii="Times New Roman" w:eastAsia="Times New Roman" w:hAnsi="Times New Roman" w:cs="Times New Roman"/>
          <w:sz w:val="24"/>
          <w:szCs w:val="24"/>
        </w:rPr>
        <w:t>freezeres</w:t>
      </w:r>
      <w:proofErr w:type="spellEnd"/>
      <w:r>
        <w:rPr>
          <w:rFonts w:ascii="Times New Roman" w:eastAsia="Times New Roman" w:hAnsi="Times New Roman" w:cs="Times New Roman"/>
          <w:sz w:val="24"/>
          <w:szCs w:val="24"/>
        </w:rPr>
        <w:t xml:space="preserve"> (- 20 °C e - 80). Estufas, </w:t>
      </w:r>
      <w:proofErr w:type="spellStart"/>
      <w:r>
        <w:rPr>
          <w:rFonts w:ascii="Times New Roman" w:eastAsia="Times New Roman" w:hAnsi="Times New Roman" w:cs="Times New Roman"/>
          <w:sz w:val="24"/>
          <w:szCs w:val="24"/>
        </w:rPr>
        <w:t>coagulômetro</w:t>
      </w:r>
      <w:proofErr w:type="spellEnd"/>
      <w:r>
        <w:rPr>
          <w:rFonts w:ascii="Times New Roman" w:eastAsia="Times New Roman" w:hAnsi="Times New Roman" w:cs="Times New Roman"/>
          <w:sz w:val="24"/>
          <w:szCs w:val="24"/>
        </w:rPr>
        <w:t xml:space="preserve">, coletor </w:t>
      </w:r>
      <w:r>
        <w:rPr>
          <w:rFonts w:ascii="Times New Roman" w:eastAsia="Times New Roman" w:hAnsi="Times New Roman" w:cs="Times New Roman"/>
          <w:sz w:val="24"/>
          <w:szCs w:val="24"/>
        </w:rPr>
        <w:lastRenderedPageBreak/>
        <w:t xml:space="preserve">de frações, bombas peristálticas, </w:t>
      </w:r>
      <w:proofErr w:type="spellStart"/>
      <w:r>
        <w:rPr>
          <w:rFonts w:ascii="Times New Roman" w:eastAsia="Times New Roman" w:hAnsi="Times New Roman" w:cs="Times New Roman"/>
          <w:sz w:val="24"/>
          <w:szCs w:val="24"/>
        </w:rPr>
        <w:t>microcentrífuga</w:t>
      </w:r>
      <w:proofErr w:type="spellEnd"/>
      <w:r>
        <w:rPr>
          <w:rFonts w:ascii="Times New Roman" w:eastAsia="Times New Roman" w:hAnsi="Times New Roman" w:cs="Times New Roman"/>
          <w:sz w:val="24"/>
          <w:szCs w:val="24"/>
        </w:rPr>
        <w:t xml:space="preserve"> não refrigerada, leitor de ELISA, autoclaves, </w:t>
      </w:r>
      <w:proofErr w:type="spellStart"/>
      <w:r>
        <w:rPr>
          <w:rFonts w:ascii="Times New Roman" w:eastAsia="Times New Roman" w:hAnsi="Times New Roman" w:cs="Times New Roman"/>
          <w:sz w:val="24"/>
          <w:szCs w:val="24"/>
        </w:rPr>
        <w:t>eletroporador</w:t>
      </w:r>
      <w:proofErr w:type="spellEnd"/>
      <w:r>
        <w:rPr>
          <w:rFonts w:ascii="Times New Roman" w:eastAsia="Times New Roman" w:hAnsi="Times New Roman" w:cs="Times New Roman"/>
          <w:sz w:val="24"/>
          <w:szCs w:val="24"/>
        </w:rPr>
        <w:t>, banho-</w:t>
      </w:r>
      <w:proofErr w:type="spellStart"/>
      <w:r>
        <w:rPr>
          <w:rFonts w:ascii="Times New Roman" w:eastAsia="Times New Roman" w:hAnsi="Times New Roman" w:cs="Times New Roman"/>
          <w:sz w:val="24"/>
          <w:szCs w:val="24"/>
        </w:rPr>
        <w:t>sonicador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mufla</w:t>
      </w:r>
      <w:proofErr w:type="spellEnd"/>
      <w:r>
        <w:rPr>
          <w:rFonts w:ascii="Times New Roman" w:eastAsia="Times New Roman" w:hAnsi="Times New Roman" w:cs="Times New Roman"/>
          <w:sz w:val="24"/>
          <w:szCs w:val="24"/>
        </w:rPr>
        <w:t xml:space="preserve">, purificador de água </w:t>
      </w:r>
      <w:proofErr w:type="spellStart"/>
      <w:r>
        <w:rPr>
          <w:rFonts w:ascii="Times New Roman" w:eastAsia="Times New Roman" w:hAnsi="Times New Roman" w:cs="Times New Roman"/>
          <w:sz w:val="24"/>
          <w:szCs w:val="24"/>
        </w:rPr>
        <w:t>Thermo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seqüenciador</w:t>
      </w:r>
      <w:proofErr w:type="spellEnd"/>
      <w:r>
        <w:rPr>
          <w:rFonts w:ascii="Times New Roman" w:eastAsia="Times New Roman" w:hAnsi="Times New Roman" w:cs="Times New Roman"/>
          <w:sz w:val="24"/>
          <w:szCs w:val="24"/>
        </w:rPr>
        <w:t xml:space="preserve"> Megabase 1000 (</w:t>
      </w:r>
      <w:proofErr w:type="spellStart"/>
      <w:r>
        <w:rPr>
          <w:rFonts w:ascii="Times New Roman" w:eastAsia="Times New Roman" w:hAnsi="Times New Roman" w:cs="Times New Roman"/>
          <w:sz w:val="24"/>
          <w:szCs w:val="24"/>
        </w:rPr>
        <w:t>Amersham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termocicladores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Bioplex</w:t>
      </w:r>
      <w:proofErr w:type="spellEnd"/>
      <w:r>
        <w:rPr>
          <w:rFonts w:ascii="Times New Roman" w:eastAsia="Times New Roman" w:hAnsi="Times New Roman" w:cs="Times New Roman"/>
          <w:sz w:val="24"/>
          <w:szCs w:val="24"/>
        </w:rPr>
        <w:t xml:space="preserve">, aparelho para PCR em tempo real, </w:t>
      </w:r>
      <w:proofErr w:type="spellStart"/>
      <w:r>
        <w:rPr>
          <w:rFonts w:ascii="Times New Roman" w:eastAsia="Times New Roman" w:hAnsi="Times New Roman" w:cs="Times New Roman"/>
          <w:sz w:val="24"/>
          <w:szCs w:val="24"/>
        </w:rPr>
        <w:t>citômetro</w:t>
      </w:r>
      <w:proofErr w:type="spellEnd"/>
      <w:r>
        <w:rPr>
          <w:rFonts w:ascii="Times New Roman" w:eastAsia="Times New Roman" w:hAnsi="Times New Roman" w:cs="Times New Roman"/>
          <w:sz w:val="24"/>
          <w:szCs w:val="24"/>
        </w:rPr>
        <w:t xml:space="preserve"> de fluxo. </w:t>
      </w:r>
    </w:p>
    <w:p w:rsidR="00093A48" w:rsidRDefault="00110C10">
      <w:pPr>
        <w:spacing w:before="240"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TRIMA/ UFERSA possui área de 75m² dividido em quatro compartimentos com equipamentos para processamento de sêmen, seleção de </w:t>
      </w:r>
      <w:proofErr w:type="spellStart"/>
      <w:r>
        <w:rPr>
          <w:rFonts w:ascii="Times New Roman" w:eastAsia="Times New Roman" w:hAnsi="Times New Roman" w:cs="Times New Roman"/>
          <w:sz w:val="24"/>
          <w:szCs w:val="24"/>
        </w:rPr>
        <w:t>oócitos</w:t>
      </w:r>
      <w:proofErr w:type="spellEnd"/>
      <w:r>
        <w:rPr>
          <w:rFonts w:ascii="Times New Roman" w:eastAsia="Times New Roman" w:hAnsi="Times New Roman" w:cs="Times New Roman"/>
          <w:sz w:val="24"/>
          <w:szCs w:val="24"/>
        </w:rPr>
        <w:t xml:space="preserve"> e fecundação in vitro, cultivo de células e embriões, </w:t>
      </w:r>
      <w:proofErr w:type="spellStart"/>
      <w:r>
        <w:rPr>
          <w:rFonts w:ascii="Times New Roman" w:eastAsia="Times New Roman" w:hAnsi="Times New Roman" w:cs="Times New Roman"/>
          <w:sz w:val="24"/>
          <w:szCs w:val="24"/>
        </w:rPr>
        <w:t>micromanipulacão</w:t>
      </w:r>
      <w:proofErr w:type="spellEnd"/>
      <w:r>
        <w:rPr>
          <w:rFonts w:ascii="Times New Roman" w:eastAsia="Times New Roman" w:hAnsi="Times New Roman" w:cs="Times New Roman"/>
          <w:sz w:val="24"/>
          <w:szCs w:val="24"/>
        </w:rPr>
        <w:t xml:space="preserve"> de gametas e embriões As salas estão dispostas em sala de reuniões e triagem de material, sala para lavagem e esterilização, sala de </w:t>
      </w:r>
      <w:proofErr w:type="spellStart"/>
      <w:r>
        <w:rPr>
          <w:rFonts w:ascii="Times New Roman" w:eastAsia="Times New Roman" w:hAnsi="Times New Roman" w:cs="Times New Roman"/>
          <w:sz w:val="24"/>
          <w:szCs w:val="24"/>
        </w:rPr>
        <w:t>micromanipulacão</w:t>
      </w:r>
      <w:proofErr w:type="spellEnd"/>
      <w:r>
        <w:rPr>
          <w:rFonts w:ascii="Times New Roman" w:eastAsia="Times New Roman" w:hAnsi="Times New Roman" w:cs="Times New Roman"/>
          <w:sz w:val="24"/>
          <w:szCs w:val="24"/>
        </w:rPr>
        <w:t xml:space="preserve"> e análise de gametas e embriões, sala de docente. Dispõe de autoclave 120 litros, Estufa de esterilização, Microscópios Microscópio invertido, Lupas estereoscópica, Fluxo laminar horizontal, Placa aquecedora, Banho Maria, Centrífuga, Geladeiras, Incubadora de CO2, Computadores, Balança analítica 0.0001, Agitador magnético, Incubadora de ovos, Rack isolador para camundongos, Nikon, microscópio Nikon e200, botijão de nitrogênio líquido, balança </w:t>
      </w:r>
      <w:proofErr w:type="spellStart"/>
      <w:r>
        <w:rPr>
          <w:rFonts w:ascii="Times New Roman" w:eastAsia="Times New Roman" w:hAnsi="Times New Roman" w:cs="Times New Roman"/>
          <w:sz w:val="24"/>
          <w:szCs w:val="24"/>
        </w:rPr>
        <w:t>analitica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estereomicroscopio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Zeiss</w:t>
      </w:r>
      <w:proofErr w:type="spellEnd"/>
      <w:r>
        <w:rPr>
          <w:rFonts w:ascii="Times New Roman" w:eastAsia="Times New Roman" w:hAnsi="Times New Roman" w:cs="Times New Roman"/>
          <w:sz w:val="24"/>
          <w:szCs w:val="24"/>
        </w:rPr>
        <w:t xml:space="preserve"> e equipamento </w:t>
      </w:r>
      <w:proofErr w:type="spellStart"/>
      <w:r>
        <w:rPr>
          <w:rFonts w:ascii="Times New Roman" w:eastAsia="Times New Roman" w:hAnsi="Times New Roman" w:cs="Times New Roman"/>
          <w:sz w:val="24"/>
          <w:szCs w:val="24"/>
        </w:rPr>
        <w:t>BioStation</w:t>
      </w:r>
      <w:proofErr w:type="spellEnd"/>
      <w:r>
        <w:rPr>
          <w:rFonts w:ascii="Times New Roman" w:eastAsia="Times New Roman" w:hAnsi="Times New Roman" w:cs="Times New Roman"/>
          <w:sz w:val="24"/>
          <w:szCs w:val="24"/>
        </w:rPr>
        <w:t xml:space="preserve"> IM-Q que incorpora um microscópio, uma incubadora e uma câmera CCD refrigerada de alta sensibilidade em um corpo compacto. </w:t>
      </w:r>
    </w:p>
    <w:p w:rsidR="00093A48" w:rsidRDefault="00110C10">
      <w:pPr>
        <w:spacing w:before="240"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avaliação da interação das células neoplásicas tratadas por CAP serão desenvolvidas em parceria com professor Nelson </w:t>
      </w:r>
      <w:proofErr w:type="spellStart"/>
      <w:r>
        <w:rPr>
          <w:rFonts w:ascii="Times New Roman" w:eastAsia="Times New Roman" w:hAnsi="Times New Roman" w:cs="Times New Roman"/>
          <w:sz w:val="24"/>
          <w:szCs w:val="24"/>
        </w:rPr>
        <w:t>Barrera</w:t>
      </w:r>
      <w:proofErr w:type="spellEnd"/>
      <w:r>
        <w:rPr>
          <w:rFonts w:ascii="Times New Roman" w:eastAsia="Times New Roman" w:hAnsi="Times New Roman" w:cs="Times New Roman"/>
          <w:sz w:val="24"/>
          <w:szCs w:val="24"/>
        </w:rPr>
        <w:t xml:space="preserve"> da Universidades </w:t>
      </w:r>
      <w:proofErr w:type="spellStart"/>
      <w:r>
        <w:rPr>
          <w:rFonts w:ascii="Times New Roman" w:eastAsia="Times New Roman" w:hAnsi="Times New Roman" w:cs="Times New Roman"/>
          <w:sz w:val="24"/>
          <w:szCs w:val="24"/>
        </w:rPr>
        <w:t>Pontificia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Universidad</w:t>
      </w:r>
      <w:proofErr w:type="spellEnd"/>
      <w:r>
        <w:rPr>
          <w:rFonts w:ascii="Times New Roman" w:eastAsia="Times New Roman" w:hAnsi="Times New Roman" w:cs="Times New Roman"/>
          <w:sz w:val="24"/>
          <w:szCs w:val="24"/>
        </w:rPr>
        <w:t xml:space="preserve"> Católica (Chile). O professor </w:t>
      </w:r>
      <w:proofErr w:type="spellStart"/>
      <w:r>
        <w:rPr>
          <w:rFonts w:ascii="Times New Roman" w:eastAsia="Times New Roman" w:hAnsi="Times New Roman" w:cs="Times New Roman"/>
          <w:sz w:val="24"/>
          <w:szCs w:val="24"/>
        </w:rPr>
        <w:t>Barrera</w:t>
      </w:r>
      <w:proofErr w:type="spellEnd"/>
      <w:r>
        <w:rPr>
          <w:rFonts w:ascii="Times New Roman" w:eastAsia="Times New Roman" w:hAnsi="Times New Roman" w:cs="Times New Roman"/>
          <w:sz w:val="24"/>
          <w:szCs w:val="24"/>
        </w:rPr>
        <w:t xml:space="preserve"> dispõe de um laboratório com dois setores: O laboratório de cultura de células possui fluxo laminar, banho-Maria, balança analítica, microscópio de luz invertido, destilador de água </w:t>
      </w:r>
      <w:proofErr w:type="spellStart"/>
      <w:r>
        <w:rPr>
          <w:rFonts w:ascii="Times New Roman" w:eastAsia="Times New Roman" w:hAnsi="Times New Roman" w:cs="Times New Roman"/>
          <w:sz w:val="24"/>
          <w:szCs w:val="24"/>
        </w:rPr>
        <w:t>miliQ</w:t>
      </w:r>
      <w:proofErr w:type="spellEnd"/>
      <w:r>
        <w:rPr>
          <w:rFonts w:ascii="Times New Roman" w:eastAsia="Times New Roman" w:hAnsi="Times New Roman" w:cs="Times New Roman"/>
          <w:sz w:val="24"/>
          <w:szCs w:val="24"/>
        </w:rPr>
        <w:t>; incubadora de CO2, centrífuga refrigerada, refrigeradores, câmara fria, refrigerador -80ºC, nitrogênio líquido. Já o laboratório de microscopia possui o microscópio de força atômica para avaliação de células vivas, com computador acoplado, cilindro de nitrogênio, refrigerador.</w:t>
      </w:r>
    </w:p>
    <w:p w:rsidR="00093A48" w:rsidRDefault="00110C10">
      <w:pPr>
        <w:spacing w:before="240"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etapa 2 será realizada no Hospital Veterinário da UFERSA que presta atendimento a população do Município de Mossoró e Região Oeste do Estado. O Hospital Veterinário dispõe de infraestrutura com Laboratório Clínico, Serviço de Diagnóstico por Imagem, </w:t>
      </w:r>
      <w:proofErr w:type="spellStart"/>
      <w:r>
        <w:rPr>
          <w:rFonts w:ascii="Times New Roman" w:eastAsia="Times New Roman" w:hAnsi="Times New Roman" w:cs="Times New Roman"/>
          <w:sz w:val="24"/>
          <w:szCs w:val="24"/>
        </w:rPr>
        <w:t>Anestesiologia</w:t>
      </w:r>
      <w:proofErr w:type="spellEnd"/>
      <w:r>
        <w:rPr>
          <w:rFonts w:ascii="Times New Roman" w:eastAsia="Times New Roman" w:hAnsi="Times New Roman" w:cs="Times New Roman"/>
          <w:sz w:val="24"/>
          <w:szCs w:val="24"/>
        </w:rPr>
        <w:t xml:space="preserve"> e Setor de Cirurgia os quais possuem técnicos habilitados que contribuirão para execução do projeto da forma mais segura o possível. Além da </w:t>
      </w:r>
      <w:proofErr w:type="spellStart"/>
      <w:r>
        <w:rPr>
          <w:rFonts w:ascii="Times New Roman" w:eastAsia="Times New Roman" w:hAnsi="Times New Roman" w:cs="Times New Roman"/>
          <w:sz w:val="24"/>
          <w:szCs w:val="24"/>
        </w:rPr>
        <w:t>infra-estrutura</w:t>
      </w:r>
      <w:proofErr w:type="spellEnd"/>
      <w:r>
        <w:rPr>
          <w:rFonts w:ascii="Times New Roman" w:eastAsia="Times New Roman" w:hAnsi="Times New Roman" w:cs="Times New Roman"/>
          <w:sz w:val="24"/>
          <w:szCs w:val="24"/>
        </w:rPr>
        <w:t xml:space="preserve"> e equipe técnica do Hospital Veterinário os membros envolvidos no projeto mantém parceria com diversos laboratórios de pesquisa  os quais possibilitarão o intercâmbio de equipamentos para utilização no projeto a exemplo da disponibilidade da câmera termográfica. </w:t>
      </w:r>
    </w:p>
    <w:p w:rsidR="00093A48" w:rsidRDefault="00110C10">
      <w:pPr>
        <w:spacing w:before="240" w:after="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etapa 3 referente as avaliações histopatológicas, </w:t>
      </w:r>
      <w:proofErr w:type="spellStart"/>
      <w:r>
        <w:rPr>
          <w:rFonts w:ascii="Times New Roman" w:eastAsia="Times New Roman" w:hAnsi="Times New Roman" w:cs="Times New Roman"/>
          <w:sz w:val="24"/>
          <w:szCs w:val="24"/>
        </w:rPr>
        <w:t>imunohistoquímicas</w:t>
      </w:r>
      <w:proofErr w:type="spellEnd"/>
      <w:r>
        <w:rPr>
          <w:rFonts w:ascii="Times New Roman" w:eastAsia="Times New Roman" w:hAnsi="Times New Roman" w:cs="Times New Roman"/>
          <w:sz w:val="24"/>
          <w:szCs w:val="24"/>
        </w:rPr>
        <w:t xml:space="preserve"> e de TUNEL serão </w:t>
      </w:r>
      <w:proofErr w:type="spellStart"/>
      <w:r>
        <w:rPr>
          <w:rFonts w:ascii="Times New Roman" w:eastAsia="Times New Roman" w:hAnsi="Times New Roman" w:cs="Times New Roman"/>
          <w:sz w:val="24"/>
          <w:szCs w:val="24"/>
        </w:rPr>
        <w:t>serão</w:t>
      </w:r>
      <w:proofErr w:type="spellEnd"/>
      <w:r>
        <w:rPr>
          <w:rFonts w:ascii="Times New Roman" w:eastAsia="Times New Roman" w:hAnsi="Times New Roman" w:cs="Times New Roman"/>
          <w:sz w:val="24"/>
          <w:szCs w:val="24"/>
        </w:rPr>
        <w:t xml:space="preserve"> executadas no Laboratório de </w:t>
      </w:r>
      <w:proofErr w:type="spellStart"/>
      <w:r>
        <w:rPr>
          <w:rFonts w:ascii="Times New Roman" w:eastAsia="Times New Roman" w:hAnsi="Times New Roman" w:cs="Times New Roman"/>
          <w:sz w:val="24"/>
          <w:szCs w:val="24"/>
        </w:rPr>
        <w:t>Morfofisiologia</w:t>
      </w:r>
      <w:proofErr w:type="spellEnd"/>
      <w:r>
        <w:rPr>
          <w:rFonts w:ascii="Times New Roman" w:eastAsia="Times New Roman" w:hAnsi="Times New Roman" w:cs="Times New Roman"/>
          <w:sz w:val="24"/>
          <w:szCs w:val="24"/>
        </w:rPr>
        <w:t xml:space="preserve"> Animal Aplicada da UFERSA. O Laboratório de </w:t>
      </w:r>
      <w:proofErr w:type="spellStart"/>
      <w:r>
        <w:rPr>
          <w:rFonts w:ascii="Times New Roman" w:eastAsia="Times New Roman" w:hAnsi="Times New Roman" w:cs="Times New Roman"/>
          <w:sz w:val="24"/>
          <w:szCs w:val="24"/>
        </w:rPr>
        <w:t>Morfofisiologia</w:t>
      </w:r>
      <w:proofErr w:type="spellEnd"/>
      <w:r>
        <w:rPr>
          <w:rFonts w:ascii="Times New Roman" w:eastAsia="Times New Roman" w:hAnsi="Times New Roman" w:cs="Times New Roman"/>
          <w:sz w:val="24"/>
          <w:szCs w:val="24"/>
        </w:rPr>
        <w:t xml:space="preserve"> Animal Aplicada conta com computadores, geladeiras, destilador, balanças de precisão, microscópios comuns, microscópio com sistema para captura de imagens, </w:t>
      </w:r>
      <w:proofErr w:type="spellStart"/>
      <w:r>
        <w:rPr>
          <w:rFonts w:ascii="Times New Roman" w:eastAsia="Times New Roman" w:hAnsi="Times New Roman" w:cs="Times New Roman"/>
          <w:sz w:val="24"/>
          <w:szCs w:val="24"/>
        </w:rPr>
        <w:t>estereomicroscópio</w:t>
      </w:r>
      <w:proofErr w:type="spellEnd"/>
      <w:r>
        <w:rPr>
          <w:rFonts w:ascii="Times New Roman" w:eastAsia="Times New Roman" w:hAnsi="Times New Roman" w:cs="Times New Roman"/>
          <w:sz w:val="24"/>
          <w:szCs w:val="24"/>
        </w:rPr>
        <w:t xml:space="preserve"> com sistema para captura de imagens estufas, capelas, micrótomo, equipamento de eletroforese, centrífuga refrigerada, </w:t>
      </w:r>
      <w:proofErr w:type="spellStart"/>
      <w:r>
        <w:rPr>
          <w:rFonts w:ascii="Times New Roman" w:eastAsia="Times New Roman" w:hAnsi="Times New Roman" w:cs="Times New Roman"/>
          <w:sz w:val="24"/>
          <w:szCs w:val="24"/>
        </w:rPr>
        <w:t>liofilizador</w:t>
      </w:r>
      <w:proofErr w:type="spellEnd"/>
      <w:r>
        <w:rPr>
          <w:rFonts w:ascii="Times New Roman" w:eastAsia="Times New Roman" w:hAnsi="Times New Roman" w:cs="Times New Roman"/>
          <w:sz w:val="24"/>
          <w:szCs w:val="24"/>
        </w:rPr>
        <w:t xml:space="preserve">, agitadores, banho-maria, computador, </w:t>
      </w:r>
      <w:proofErr w:type="spellStart"/>
      <w:r>
        <w:rPr>
          <w:rFonts w:ascii="Times New Roman" w:eastAsia="Times New Roman" w:hAnsi="Times New Roman" w:cs="Times New Roman"/>
          <w:sz w:val="24"/>
          <w:szCs w:val="24"/>
        </w:rPr>
        <w:t>microondas</w:t>
      </w:r>
      <w:proofErr w:type="spellEnd"/>
      <w:r>
        <w:rPr>
          <w:rFonts w:ascii="Times New Roman" w:eastAsia="Times New Roman" w:hAnsi="Times New Roman" w:cs="Times New Roman"/>
          <w:sz w:val="24"/>
          <w:szCs w:val="24"/>
        </w:rPr>
        <w:t xml:space="preserve">, entre outros. Além disso, conta com toda uma estrutura de armários para o adequado armazenamento de material diversos (reagentes, corantes, entre outros). </w:t>
      </w:r>
    </w:p>
    <w:p w:rsidR="00093A48" w:rsidRDefault="00093A48">
      <w:pPr>
        <w:spacing w:before="240" w:after="0" w:line="360" w:lineRule="auto"/>
        <w:ind w:firstLine="700"/>
        <w:jc w:val="both"/>
        <w:rPr>
          <w:rFonts w:ascii="Times New Roman" w:eastAsia="Times New Roman" w:hAnsi="Times New Roman" w:cs="Times New Roman"/>
          <w:sz w:val="24"/>
          <w:szCs w:val="24"/>
        </w:rPr>
      </w:pPr>
    </w:p>
    <w:p w:rsidR="00093A48" w:rsidRDefault="00093A48">
      <w:pPr>
        <w:spacing w:before="240" w:after="0" w:line="360" w:lineRule="auto"/>
        <w:ind w:firstLine="700"/>
        <w:jc w:val="both"/>
        <w:rPr>
          <w:rFonts w:ascii="Times New Roman" w:eastAsia="Times New Roman" w:hAnsi="Times New Roman" w:cs="Times New Roman"/>
          <w:sz w:val="24"/>
          <w:szCs w:val="24"/>
        </w:rPr>
      </w:pPr>
    </w:p>
    <w:p w:rsidR="00093A48" w:rsidRDefault="00093A48">
      <w:pPr>
        <w:spacing w:before="240" w:after="0" w:line="360" w:lineRule="auto"/>
        <w:ind w:firstLine="700"/>
        <w:jc w:val="both"/>
        <w:rPr>
          <w:rFonts w:ascii="Times New Roman" w:eastAsia="Times New Roman" w:hAnsi="Times New Roman" w:cs="Times New Roman"/>
          <w:sz w:val="24"/>
          <w:szCs w:val="24"/>
        </w:rPr>
      </w:pPr>
    </w:p>
    <w:p w:rsidR="00093A48" w:rsidRDefault="00093A48">
      <w:pPr>
        <w:spacing w:before="240" w:after="0" w:line="360" w:lineRule="auto"/>
        <w:ind w:firstLine="700"/>
        <w:jc w:val="both"/>
        <w:rPr>
          <w:rFonts w:ascii="Times New Roman" w:eastAsia="Times New Roman" w:hAnsi="Times New Roman" w:cs="Times New Roman"/>
          <w:sz w:val="24"/>
          <w:szCs w:val="24"/>
        </w:rPr>
      </w:pPr>
    </w:p>
    <w:p w:rsidR="00093A48" w:rsidRDefault="00093A48">
      <w:pPr>
        <w:spacing w:before="240" w:after="0" w:line="360" w:lineRule="auto"/>
        <w:ind w:firstLine="700"/>
        <w:jc w:val="both"/>
        <w:rPr>
          <w:rFonts w:ascii="Times New Roman" w:eastAsia="Times New Roman" w:hAnsi="Times New Roman" w:cs="Times New Roman"/>
          <w:sz w:val="24"/>
          <w:szCs w:val="24"/>
        </w:rPr>
      </w:pPr>
    </w:p>
    <w:p w:rsidR="00093A48" w:rsidRDefault="00093A48">
      <w:pPr>
        <w:spacing w:before="240" w:after="0" w:line="360" w:lineRule="auto"/>
        <w:ind w:firstLine="700"/>
        <w:jc w:val="both"/>
        <w:rPr>
          <w:rFonts w:ascii="Times New Roman" w:eastAsia="Times New Roman" w:hAnsi="Times New Roman" w:cs="Times New Roman"/>
          <w:sz w:val="24"/>
          <w:szCs w:val="24"/>
        </w:rPr>
      </w:pPr>
    </w:p>
    <w:p w:rsidR="00093A48" w:rsidRDefault="00093A48">
      <w:pPr>
        <w:spacing w:before="240" w:after="0" w:line="360" w:lineRule="auto"/>
        <w:ind w:firstLine="700"/>
        <w:jc w:val="center"/>
        <w:rPr>
          <w:rFonts w:ascii="Times New Roman" w:eastAsia="Times New Roman" w:hAnsi="Times New Roman" w:cs="Times New Roman"/>
          <w:b/>
          <w:sz w:val="24"/>
          <w:szCs w:val="24"/>
        </w:rPr>
      </w:pPr>
    </w:p>
    <w:p w:rsidR="00093A48" w:rsidRDefault="00093A48">
      <w:pPr>
        <w:spacing w:before="240" w:after="0" w:line="360" w:lineRule="auto"/>
        <w:ind w:firstLine="700"/>
        <w:jc w:val="center"/>
        <w:rPr>
          <w:rFonts w:ascii="Times New Roman" w:eastAsia="Times New Roman" w:hAnsi="Times New Roman" w:cs="Times New Roman"/>
          <w:b/>
          <w:sz w:val="24"/>
          <w:szCs w:val="24"/>
        </w:rPr>
      </w:pPr>
    </w:p>
    <w:p w:rsidR="00093A48" w:rsidRDefault="00093A48">
      <w:pPr>
        <w:spacing w:before="240" w:after="0" w:line="360" w:lineRule="auto"/>
        <w:ind w:firstLine="700"/>
        <w:jc w:val="center"/>
        <w:rPr>
          <w:rFonts w:ascii="Times New Roman" w:eastAsia="Times New Roman" w:hAnsi="Times New Roman" w:cs="Times New Roman"/>
          <w:b/>
          <w:sz w:val="24"/>
          <w:szCs w:val="24"/>
        </w:rPr>
      </w:pPr>
    </w:p>
    <w:p w:rsidR="00093A48" w:rsidRDefault="00093A48">
      <w:pPr>
        <w:spacing w:before="240" w:after="0" w:line="360" w:lineRule="auto"/>
        <w:ind w:firstLine="700"/>
        <w:jc w:val="center"/>
        <w:rPr>
          <w:rFonts w:ascii="Times New Roman" w:eastAsia="Times New Roman" w:hAnsi="Times New Roman" w:cs="Times New Roman"/>
          <w:b/>
          <w:sz w:val="24"/>
          <w:szCs w:val="24"/>
        </w:rPr>
      </w:pPr>
    </w:p>
    <w:p w:rsidR="00093A48" w:rsidRDefault="00093A48">
      <w:pPr>
        <w:spacing w:before="240" w:after="0" w:line="360" w:lineRule="auto"/>
        <w:ind w:firstLine="700"/>
        <w:jc w:val="center"/>
        <w:rPr>
          <w:rFonts w:ascii="Times New Roman" w:eastAsia="Times New Roman" w:hAnsi="Times New Roman" w:cs="Times New Roman"/>
          <w:b/>
          <w:sz w:val="24"/>
          <w:szCs w:val="24"/>
        </w:rPr>
      </w:pPr>
    </w:p>
    <w:p w:rsidR="00093A48" w:rsidRDefault="00093A48">
      <w:pPr>
        <w:spacing w:before="240" w:after="0" w:line="360" w:lineRule="auto"/>
        <w:ind w:firstLine="700"/>
        <w:jc w:val="center"/>
        <w:rPr>
          <w:rFonts w:ascii="Times New Roman" w:eastAsia="Times New Roman" w:hAnsi="Times New Roman" w:cs="Times New Roman"/>
          <w:b/>
          <w:sz w:val="24"/>
          <w:szCs w:val="24"/>
        </w:rPr>
      </w:pPr>
    </w:p>
    <w:p w:rsidR="00093A48" w:rsidRDefault="00093A48">
      <w:pPr>
        <w:spacing w:before="240" w:after="0" w:line="360" w:lineRule="auto"/>
        <w:ind w:firstLine="700"/>
        <w:jc w:val="center"/>
        <w:rPr>
          <w:rFonts w:ascii="Times New Roman" w:eastAsia="Times New Roman" w:hAnsi="Times New Roman" w:cs="Times New Roman"/>
          <w:b/>
          <w:sz w:val="24"/>
          <w:szCs w:val="24"/>
        </w:rPr>
      </w:pPr>
    </w:p>
    <w:p w:rsidR="00093A48" w:rsidRDefault="00093A48" w:rsidP="002C4C5B">
      <w:pPr>
        <w:spacing w:before="240" w:after="0" w:line="360" w:lineRule="auto"/>
        <w:rPr>
          <w:rFonts w:ascii="Times New Roman" w:eastAsia="Times New Roman" w:hAnsi="Times New Roman" w:cs="Times New Roman"/>
          <w:b/>
          <w:sz w:val="24"/>
          <w:szCs w:val="24"/>
        </w:rPr>
      </w:pPr>
    </w:p>
    <w:p w:rsidR="00093A48" w:rsidRDefault="00110C10">
      <w:pPr>
        <w:spacing w:before="240" w:after="0" w:line="360" w:lineRule="auto"/>
        <w:ind w:firstLine="7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A</w:t>
      </w:r>
    </w:p>
    <w:p w:rsidR="00093A48" w:rsidRDefault="00093A48">
      <w:pPr>
        <w:pBdr>
          <w:top w:val="nil"/>
          <w:left w:val="nil"/>
          <w:bottom w:val="nil"/>
          <w:right w:val="nil"/>
          <w:between w:val="nil"/>
        </w:pBdr>
        <w:spacing w:after="0" w:line="480" w:lineRule="auto"/>
        <w:jc w:val="center"/>
        <w:rPr>
          <w:rFonts w:ascii="Times New Roman" w:eastAsia="Times New Roman" w:hAnsi="Times New Roman" w:cs="Times New Roman"/>
          <w:b/>
          <w:color w:val="000000"/>
          <w:sz w:val="24"/>
          <w:szCs w:val="24"/>
        </w:rPr>
      </w:pPr>
    </w:p>
    <w:p w:rsidR="00093A48" w:rsidRDefault="00110C10">
      <w:pPr>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TERMO DE CONSENTIMENTO</w:t>
      </w:r>
    </w:p>
    <w:p w:rsidR="00093A48" w:rsidRDefault="00110C1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93A48" w:rsidRDefault="00110C10">
      <w:pPr>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 do projeto:</w:t>
      </w:r>
    </w:p>
    <w:p w:rsidR="00093A48" w:rsidRDefault="00110C10">
      <w:pPr>
        <w:spacing w:before="240" w:after="240" w:line="36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Uso Do Plasma Frio Atmosférico No Tratamento Do Carcinoma De Células Escamosas Felino Em Estágio Avançado</w:t>
      </w:r>
    </w:p>
    <w:p w:rsidR="00093A48" w:rsidRDefault="00110C1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093A48" w:rsidRDefault="00110C1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Nome do pesquisador principal:</w:t>
      </w:r>
    </w:p>
    <w:p w:rsidR="00093A48" w:rsidRDefault="00110C1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Carlos Eduardo Bezerra de Moura e/ou Genilson Fernandes de Queiroz</w:t>
      </w:r>
    </w:p>
    <w:p w:rsidR="00093A48" w:rsidRDefault="00110C1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Razão social e CIAEP instituição da CEUA que aprovou:</w:t>
      </w:r>
    </w:p>
    <w:p w:rsidR="00093A48" w:rsidRDefault="00110C1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Universidade Federal Rural do </w:t>
      </w:r>
      <w:proofErr w:type="spellStart"/>
      <w:r>
        <w:rPr>
          <w:rFonts w:ascii="Times New Roman" w:eastAsia="Times New Roman" w:hAnsi="Times New Roman" w:cs="Times New Roman"/>
          <w:sz w:val="24"/>
          <w:szCs w:val="24"/>
        </w:rPr>
        <w:t>Semi-Árido</w:t>
      </w:r>
      <w:proofErr w:type="spellEnd"/>
      <w:r>
        <w:rPr>
          <w:rFonts w:ascii="Times New Roman" w:eastAsia="Times New Roman" w:hAnsi="Times New Roman" w:cs="Times New Roman"/>
          <w:sz w:val="24"/>
          <w:szCs w:val="24"/>
        </w:rPr>
        <w:t xml:space="preserve"> – UFERSA / 01.0203.2014.</w:t>
      </w:r>
    </w:p>
    <w:p w:rsidR="00093A48" w:rsidRDefault="00110C1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93A48" w:rsidRDefault="00110C1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Objetivos do estudo:</w:t>
      </w:r>
    </w:p>
    <w:p w:rsidR="00093A48" w:rsidRDefault="00110C1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Avaliar a eficácia de tratamento do tumor do tipo carcinoma de células escamosas, comum em gatos,</w:t>
      </w:r>
      <w:r>
        <w:rPr>
          <w:rFonts w:ascii="Times New Roman" w:eastAsia="Times New Roman" w:hAnsi="Times New Roman" w:cs="Times New Roman"/>
          <w:sz w:val="24"/>
          <w:szCs w:val="24"/>
        </w:rPr>
        <w:t xml:space="preserve"> utilizando um aparelho de plasma atmosférico a frio, capaz de induzir a morte das células cancerígenas, baseando-se em estudos que já comprovaram a eficácia desse método em outros tipos de tumores.</w:t>
      </w:r>
    </w:p>
    <w:p w:rsidR="00093A48" w:rsidRDefault="00110C1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Procedimentos a serem realizados com os animais:</w:t>
      </w:r>
    </w:p>
    <w:p w:rsidR="00093A48" w:rsidRDefault="00110C10">
      <w:pPr>
        <w:spacing w:before="240" w:after="240" w:line="360" w:lineRule="auto"/>
        <w:ind w:left="280" w:hanging="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Os animais serão submetidos a coletas de sangue sempre que necessário para avaliação de parâmetros fisiológicos como protocolo de avaliação de risco anestésico/cirúrgico e/ou avaliação de complicações no decorrer do tratamento;</w:t>
      </w:r>
    </w:p>
    <w:p w:rsidR="00093A48" w:rsidRDefault="00110C10">
      <w:pPr>
        <w:spacing w:before="240" w:after="240" w:line="360" w:lineRule="auto"/>
        <w:ind w:left="280" w:hanging="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Será realizado biópsia do tumor antes de iniciar o tratamento e logo após o último ciclo de aplicações nos animais anestesiados cujo protocolo anestésico será definido pela equipe da </w:t>
      </w:r>
      <w:proofErr w:type="spellStart"/>
      <w:r>
        <w:rPr>
          <w:rFonts w:ascii="Times New Roman" w:eastAsia="Times New Roman" w:hAnsi="Times New Roman" w:cs="Times New Roman"/>
          <w:sz w:val="24"/>
          <w:szCs w:val="24"/>
        </w:rPr>
        <w:t>anestesiologia</w:t>
      </w:r>
      <w:proofErr w:type="spellEnd"/>
      <w:r>
        <w:rPr>
          <w:rFonts w:ascii="Times New Roman" w:eastAsia="Times New Roman" w:hAnsi="Times New Roman" w:cs="Times New Roman"/>
          <w:sz w:val="24"/>
          <w:szCs w:val="24"/>
        </w:rPr>
        <w:t>;</w:t>
      </w:r>
    </w:p>
    <w:p w:rsidR="00093A48" w:rsidRDefault="00110C10">
      <w:pPr>
        <w:spacing w:before="240" w:after="240" w:line="360" w:lineRule="auto"/>
        <w:ind w:left="280" w:hanging="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Os animais serão fotografados com câmera digital e infravermelho para estudo termográfico antes e imediatamente após tratamento dos tumores na primeira sessão;</w:t>
      </w:r>
    </w:p>
    <w:p w:rsidR="00093A48" w:rsidRDefault="00110C10">
      <w:pPr>
        <w:spacing w:before="240" w:after="240" w:line="360" w:lineRule="auto"/>
        <w:ind w:left="280" w:hanging="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Tratamento do tumor com plasma a frio com duração de tempo de acordo com o tamanho do tumor. O tratamento completo compreenderá quatro ciclos de três aplicações em dias consecutivos com intervalo de uma semana sem exposição, entre eles.</w:t>
      </w:r>
    </w:p>
    <w:p w:rsidR="00093A48" w:rsidRDefault="00110C1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Potenciais riscos para os animais:</w:t>
      </w:r>
    </w:p>
    <w:p w:rsidR="00093A48" w:rsidRDefault="00110C1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plasma a frio pode atingir temperatura por volta de 35 a 40°C podendo causar desconforto tolerável no animal. Em caso de intolerância por parte do animal será considerado sedação com protocolo definido pela equipe  anestésica.</w:t>
      </w:r>
    </w:p>
    <w:p w:rsidR="00093A48" w:rsidRDefault="00110C1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Cronograma:</w:t>
      </w:r>
    </w:p>
    <w:p w:rsidR="00093A48" w:rsidRDefault="00110C1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projeto terá duração de 4 ano, com início em 07/2019 e térmico em 06/2024.</w:t>
      </w:r>
    </w:p>
    <w:p w:rsidR="00093A48" w:rsidRDefault="00110C1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93A48" w:rsidRDefault="00110C1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Benefícios:</w:t>
      </w:r>
    </w:p>
    <w:p w:rsidR="00093A48" w:rsidRDefault="00110C1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estudo em questão busca oferecer oportunidade de tratamento/controle e/ou cuidado paliativo para o animal com acompanhamento por veterinário especialista em oncologia enquanto durar o experimento.</w:t>
      </w:r>
    </w:p>
    <w:p w:rsidR="00093A48" w:rsidRDefault="00110C1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93A48" w:rsidRDefault="00110C10">
      <w:pPr>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Esclarecimentos ao proprietário sobre a participação do animal neste projeto</w:t>
      </w:r>
    </w:p>
    <w:p w:rsidR="00093A48" w:rsidRDefault="00110C1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Sua autorização para a inclusão do(s) seu(s) animal(</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nesse estudo é voluntária. Seu(s) animal(</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poderá(</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ser retirado(s) do estudo, a qualquer momento, sem que isso cause qualquer prejuízo a ele(s). A confidencialidade dos seus dados pessoais será preservada. Os membros da CEUA ou as autoridades regulatórias poderão solicitar suas informações, e nesse caso, elas serão dirigidas especificamente para fins de inspeções regulares. O Médico Veterinário responsável pelo(s) seu(s) anima(</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será o(a) </w:t>
      </w:r>
      <w:proofErr w:type="spellStart"/>
      <w:r>
        <w:rPr>
          <w:rFonts w:ascii="Times New Roman" w:eastAsia="Times New Roman" w:hAnsi="Times New Roman" w:cs="Times New Roman"/>
          <w:sz w:val="24"/>
          <w:szCs w:val="24"/>
        </w:rPr>
        <w:t>Dr</w:t>
      </w:r>
      <w:proofErr w:type="spellEnd"/>
      <w:r>
        <w:rPr>
          <w:rFonts w:ascii="Times New Roman" w:eastAsia="Times New Roman" w:hAnsi="Times New Roman" w:cs="Times New Roman"/>
          <w:sz w:val="24"/>
          <w:szCs w:val="24"/>
        </w:rPr>
        <w:t>(a)____________________________________________, inscrito(a) no CRMV sob o n°________. Além dele, a equipe do Pesquisador Principal ______________________________________________ também se responsabilizará pelo bem-estar do(s) seu(s) animal(</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durante todo o estudo e ao final dele. Quando for necessário, durante ou após o período do estudo, você poderá entrar em contato com o Pesquisador Principal ou com a sua equipe pelos contatos: (84) 3317-8310.</w:t>
      </w:r>
    </w:p>
    <w:p w:rsidR="00093A48" w:rsidRDefault="00110C1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093A48" w:rsidRDefault="00110C1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Contato/Tel. de emergência:</w:t>
      </w:r>
    </w:p>
    <w:p w:rsidR="00093A48" w:rsidRDefault="00110C10">
      <w:pPr>
        <w:spacing w:before="240" w:after="240" w:line="360" w:lineRule="auto"/>
        <w:ind w:left="280" w:hanging="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Que os pesquisadores deixarão um canal de livre comunicação para que eu possa tirar dúvidas sobre cada uma das etapas do estudo e possíveis complicações;</w:t>
      </w:r>
    </w:p>
    <w:p w:rsidR="00093A48" w:rsidRDefault="00110C10">
      <w:pPr>
        <w:spacing w:before="240" w:after="240" w:line="360" w:lineRule="auto"/>
        <w:ind w:left="280" w:hanging="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Que poderei contar com a assistência do hospital veterinário da UFERSA, sendo  responsável por ela o Dr. Genilson Fernandes de Queiroz e o médico veterinário André Gustavo Alves Holanda através do telefone (84) 3317-8310.</w:t>
      </w:r>
    </w:p>
    <w:p w:rsidR="00093A48" w:rsidRDefault="00110C1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93A48" w:rsidRDefault="00110C1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Equipe:</w:t>
      </w:r>
    </w:p>
    <w:p w:rsidR="00093A48" w:rsidRDefault="00110C1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 Dr. Carlos Eduardo Bezerra de Moura, Prof. Dr. Genilson Fernandes de Queiroz, , Discentes André Gustavo Alves Holanda, Bruno Henrique Morais do Nascimento, Lucas </w:t>
      </w:r>
      <w:proofErr w:type="spellStart"/>
      <w:r>
        <w:rPr>
          <w:rFonts w:ascii="Times New Roman" w:eastAsia="Times New Roman" w:hAnsi="Times New Roman" w:cs="Times New Roman"/>
          <w:sz w:val="24"/>
          <w:szCs w:val="24"/>
        </w:rPr>
        <w:t>Morel</w:t>
      </w:r>
      <w:proofErr w:type="spellEnd"/>
    </w:p>
    <w:p w:rsidR="00093A48" w:rsidRDefault="00110C1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93A48" w:rsidRDefault="00110C1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Endereço:</w:t>
      </w:r>
    </w:p>
    <w:p w:rsidR="00093A48" w:rsidRDefault="00110C1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R. Francisco Mota, 572 – Pres. Costa e Silva, Mossoró – RN, 59625-900 - </w:t>
      </w:r>
      <w:r>
        <w:rPr>
          <w:rFonts w:ascii="Times New Roman" w:eastAsia="Times New Roman" w:hAnsi="Times New Roman" w:cs="Times New Roman"/>
          <w:sz w:val="24"/>
          <w:szCs w:val="24"/>
        </w:rPr>
        <w:t>Telefone: (84) 3317-8310.</w:t>
      </w:r>
    </w:p>
    <w:p w:rsidR="00093A48" w:rsidRDefault="00110C1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93A48" w:rsidRDefault="00110C10">
      <w:pPr>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Declaração de Consentimento</w:t>
      </w:r>
    </w:p>
    <w:p w:rsidR="00093A48" w:rsidRDefault="00110C1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93A48" w:rsidRDefault="00110C1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Fui devidamente esclarecido(a) sobre todos os procedimentos deste estudo, seus riscos e benefícios ao(s) animal(</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pelo(s) qual(</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sou responsável. Fui também informado que posso retirar meu(s) animal(</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do estudo a qualquer momento. Ao assinar este Termo de Consentimento, declaro que autorizo a participação do(s) meu(s) animal(</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identificado(s), a seguir, neste projeto. Este documento será assinado em duas vias, sendo que uma via ficará comigo e outra com o pesquisador.</w:t>
      </w:r>
    </w:p>
    <w:p w:rsidR="00093A48" w:rsidRDefault="00110C1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93A48" w:rsidRDefault="00110C1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Mossoró/RN, ____ /____/____</w:t>
      </w:r>
    </w:p>
    <w:p w:rsidR="00093A48" w:rsidRDefault="00110C1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93A48" w:rsidRDefault="00110C1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93A48" w:rsidRDefault="00110C1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93A48" w:rsidRDefault="00110C1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             ______________________________                                           Assinatura do Responsável                                           </w:t>
      </w:r>
      <w:r>
        <w:rPr>
          <w:rFonts w:ascii="Times New Roman" w:eastAsia="Times New Roman" w:hAnsi="Times New Roman" w:cs="Times New Roman"/>
          <w:sz w:val="24"/>
          <w:szCs w:val="24"/>
        </w:rPr>
        <w:tab/>
        <w:t>Assinatura do Pesquisador</w:t>
      </w:r>
    </w:p>
    <w:p w:rsidR="00093A48" w:rsidRDefault="00110C1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93A48" w:rsidRDefault="00110C1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Responsável:</w:t>
      </w:r>
    </w:p>
    <w:p w:rsidR="00093A48" w:rsidRDefault="00110C1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Nome:</w:t>
      </w:r>
    </w:p>
    <w:p w:rsidR="00093A48" w:rsidRDefault="00110C1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Documento de Identidade: (quando aplicável):</w:t>
      </w:r>
    </w:p>
    <w:p w:rsidR="00093A48" w:rsidRDefault="00110C1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93A48" w:rsidRDefault="00110C1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Identificação do(s) animal(</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(repetir tantas vezes quantos foram os animais)</w:t>
      </w:r>
    </w:p>
    <w:p w:rsidR="00093A48" w:rsidRDefault="00110C1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Nome:</w:t>
      </w:r>
    </w:p>
    <w:p w:rsidR="00093A48" w:rsidRDefault="00110C1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Número de identificação:</w:t>
      </w:r>
    </w:p>
    <w:p w:rsidR="00093A48" w:rsidRDefault="00110C1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Espécie:</w:t>
      </w:r>
    </w:p>
    <w:p w:rsidR="00093A48" w:rsidRDefault="00110C1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Raça: </w:t>
      </w:r>
    </w:p>
    <w:p w:rsidR="00093A48" w:rsidRDefault="00093A48">
      <w:pPr>
        <w:spacing w:before="240" w:after="0" w:line="360" w:lineRule="auto"/>
        <w:ind w:firstLine="700"/>
        <w:jc w:val="center"/>
        <w:rPr>
          <w:rFonts w:ascii="Times New Roman" w:eastAsia="Times New Roman" w:hAnsi="Times New Roman" w:cs="Times New Roman"/>
          <w:b/>
          <w:sz w:val="24"/>
          <w:szCs w:val="24"/>
          <w:highlight w:val="yellow"/>
        </w:rPr>
      </w:pPr>
    </w:p>
    <w:p w:rsidR="00093A48" w:rsidRDefault="00093A48">
      <w:pPr>
        <w:spacing w:before="240" w:after="0" w:line="360" w:lineRule="auto"/>
        <w:ind w:firstLine="700"/>
        <w:jc w:val="center"/>
        <w:rPr>
          <w:rFonts w:ascii="Times New Roman" w:eastAsia="Times New Roman" w:hAnsi="Times New Roman" w:cs="Times New Roman"/>
          <w:b/>
          <w:sz w:val="24"/>
          <w:szCs w:val="24"/>
        </w:rPr>
      </w:pPr>
    </w:p>
    <w:p w:rsidR="00093A48" w:rsidRDefault="00093A48">
      <w:pPr>
        <w:spacing w:before="240" w:after="0" w:line="360" w:lineRule="auto"/>
        <w:ind w:firstLine="700"/>
        <w:jc w:val="center"/>
        <w:rPr>
          <w:rFonts w:ascii="Times New Roman" w:eastAsia="Times New Roman" w:hAnsi="Times New Roman" w:cs="Times New Roman"/>
          <w:b/>
          <w:sz w:val="24"/>
          <w:szCs w:val="24"/>
        </w:rPr>
      </w:pPr>
    </w:p>
    <w:tbl>
      <w:tblPr>
        <w:tblpPr w:leftFromText="141" w:rightFromText="141" w:vertAnchor="page" w:horzAnchor="margin" w:tblpXSpec="center" w:tblpY="1961"/>
        <w:tblW w:w="10830" w:type="dxa"/>
        <w:tblCellMar>
          <w:left w:w="70" w:type="dxa"/>
          <w:right w:w="70" w:type="dxa"/>
        </w:tblCellMar>
        <w:tblLook w:val="04A0" w:firstRow="1" w:lastRow="0" w:firstColumn="1" w:lastColumn="0" w:noHBand="0" w:noVBand="1"/>
      </w:tblPr>
      <w:tblGrid>
        <w:gridCol w:w="5388"/>
        <w:gridCol w:w="2381"/>
        <w:gridCol w:w="1681"/>
        <w:gridCol w:w="312"/>
        <w:gridCol w:w="185"/>
        <w:gridCol w:w="149"/>
        <w:gridCol w:w="166"/>
        <w:gridCol w:w="582"/>
      </w:tblGrid>
      <w:tr w:rsidR="004D2DD0" w:rsidRPr="00634DD0" w:rsidTr="004D2DD0">
        <w:trPr>
          <w:trHeight w:val="423"/>
        </w:trPr>
        <w:tc>
          <w:tcPr>
            <w:tcW w:w="10830" w:type="dxa"/>
            <w:gridSpan w:val="8"/>
            <w:tcBorders>
              <w:top w:val="single" w:sz="4" w:space="0" w:color="auto"/>
              <w:left w:val="single" w:sz="4" w:space="0" w:color="auto"/>
              <w:bottom w:val="single" w:sz="4" w:space="0" w:color="auto"/>
              <w:right w:val="single" w:sz="4" w:space="0" w:color="auto"/>
            </w:tcBorders>
            <w:shd w:val="clear" w:color="000000" w:fill="EEECE1"/>
            <w:vAlign w:val="center"/>
            <w:hideMark/>
          </w:tcPr>
          <w:p w:rsidR="004D2DD0" w:rsidRDefault="004D2DD0" w:rsidP="004D2DD0">
            <w:pPr>
              <w:spacing w:after="0" w:line="240" w:lineRule="auto"/>
              <w:jc w:val="center"/>
              <w:rPr>
                <w:rFonts w:ascii="Times New Roman" w:eastAsia="Times New Roman" w:hAnsi="Times New Roman" w:cs="Times New Roman"/>
                <w:b/>
                <w:bCs/>
                <w:color w:val="000000"/>
                <w:sz w:val="20"/>
                <w:szCs w:val="20"/>
              </w:rPr>
            </w:pPr>
            <w:r w:rsidRPr="00634DD0">
              <w:rPr>
                <w:rFonts w:ascii="Times New Roman" w:eastAsia="Times New Roman" w:hAnsi="Times New Roman" w:cs="Times New Roman"/>
                <w:b/>
                <w:bCs/>
                <w:color w:val="000000"/>
                <w:sz w:val="20"/>
                <w:szCs w:val="20"/>
              </w:rPr>
              <w:t>QUESTIONÁRIO DE AVALIAÇÃO DA QUALIDADE DE VIDA</w:t>
            </w:r>
          </w:p>
          <w:p w:rsidR="004D2DD0" w:rsidRPr="00634DD0" w:rsidRDefault="004D2DD0" w:rsidP="004D2DD0">
            <w:pPr>
              <w:spacing w:after="0" w:line="240" w:lineRule="auto"/>
              <w:jc w:val="center"/>
              <w:rPr>
                <w:rFonts w:ascii="Times New Roman" w:eastAsia="Times New Roman" w:hAnsi="Times New Roman" w:cs="Times New Roman"/>
                <w:b/>
                <w:bCs/>
                <w:color w:val="000000"/>
                <w:sz w:val="20"/>
                <w:szCs w:val="20"/>
              </w:rPr>
            </w:pPr>
            <w:r w:rsidRPr="00634DD0">
              <w:rPr>
                <w:rFonts w:ascii="Times New Roman" w:eastAsia="Times New Roman" w:hAnsi="Times New Roman" w:cs="Times New Roman"/>
                <w:b/>
                <w:bCs/>
                <w:color w:val="000000"/>
                <w:sz w:val="20"/>
                <w:szCs w:val="20"/>
              </w:rPr>
              <w:t xml:space="preserve"> PARA ANIMAIS EM TRATAMENTO DO CÂNCER</w:t>
            </w:r>
          </w:p>
        </w:tc>
      </w:tr>
      <w:tr w:rsidR="004D2DD0" w:rsidRPr="00634DD0" w:rsidTr="004D2DD0">
        <w:trPr>
          <w:trHeight w:val="221"/>
        </w:trPr>
        <w:tc>
          <w:tcPr>
            <w:tcW w:w="5388" w:type="dxa"/>
            <w:tcBorders>
              <w:top w:val="nil"/>
              <w:left w:val="nil"/>
              <w:bottom w:val="nil"/>
              <w:right w:val="nil"/>
            </w:tcBorders>
            <w:shd w:val="clear" w:color="auto" w:fill="auto"/>
            <w:noWrap/>
            <w:vAlign w:val="bottom"/>
            <w:hideMark/>
          </w:tcPr>
          <w:p w:rsidR="004D2DD0" w:rsidRPr="00634DD0" w:rsidRDefault="004D2DD0" w:rsidP="004D2DD0">
            <w:pPr>
              <w:spacing w:after="0" w:line="240" w:lineRule="auto"/>
              <w:rPr>
                <w:rFonts w:ascii="Times New Roman" w:eastAsia="Times New Roman" w:hAnsi="Times New Roman" w:cs="Times New Roman"/>
                <w:color w:val="000000"/>
                <w:sz w:val="20"/>
                <w:szCs w:val="20"/>
              </w:rPr>
            </w:pPr>
          </w:p>
        </w:tc>
        <w:tc>
          <w:tcPr>
            <w:tcW w:w="4366" w:type="dxa"/>
            <w:gridSpan w:val="3"/>
            <w:tcBorders>
              <w:top w:val="nil"/>
              <w:left w:val="nil"/>
              <w:bottom w:val="nil"/>
              <w:right w:val="nil"/>
            </w:tcBorders>
            <w:shd w:val="clear" w:color="auto" w:fill="auto"/>
            <w:noWrap/>
            <w:vAlign w:val="bottom"/>
            <w:hideMark/>
          </w:tcPr>
          <w:p w:rsidR="004D2DD0" w:rsidRPr="00634DD0" w:rsidRDefault="004D2DD0" w:rsidP="004D2DD0">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4D2DD0" w:rsidRPr="00634DD0" w:rsidRDefault="004D2DD0" w:rsidP="004D2DD0">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4D2DD0" w:rsidRPr="00634DD0" w:rsidRDefault="004D2DD0" w:rsidP="004D2DD0">
            <w:pPr>
              <w:spacing w:after="0" w:line="240" w:lineRule="auto"/>
              <w:rPr>
                <w:rFonts w:ascii="Times New Roman" w:eastAsia="Times New Roman" w:hAnsi="Times New Roman" w:cs="Times New Roman"/>
                <w:color w:val="000000"/>
                <w:sz w:val="20"/>
                <w:szCs w:val="20"/>
              </w:rPr>
            </w:pPr>
          </w:p>
        </w:tc>
        <w:tc>
          <w:tcPr>
            <w:tcW w:w="163" w:type="dxa"/>
            <w:tcBorders>
              <w:top w:val="nil"/>
              <w:left w:val="nil"/>
              <w:bottom w:val="nil"/>
              <w:right w:val="nil"/>
            </w:tcBorders>
            <w:shd w:val="clear" w:color="auto" w:fill="auto"/>
            <w:noWrap/>
            <w:vAlign w:val="bottom"/>
            <w:hideMark/>
          </w:tcPr>
          <w:p w:rsidR="004D2DD0" w:rsidRPr="00634DD0" w:rsidRDefault="004D2DD0" w:rsidP="004D2DD0">
            <w:pPr>
              <w:spacing w:after="0" w:line="240" w:lineRule="auto"/>
              <w:rPr>
                <w:rFonts w:ascii="Times New Roman" w:eastAsia="Times New Roman" w:hAnsi="Times New Roman" w:cs="Times New Roman"/>
                <w:color w:val="000000"/>
                <w:sz w:val="20"/>
                <w:szCs w:val="20"/>
              </w:rPr>
            </w:pPr>
          </w:p>
        </w:tc>
        <w:tc>
          <w:tcPr>
            <w:tcW w:w="570" w:type="dxa"/>
            <w:tcBorders>
              <w:top w:val="nil"/>
              <w:left w:val="nil"/>
              <w:bottom w:val="nil"/>
              <w:right w:val="nil"/>
            </w:tcBorders>
            <w:shd w:val="clear" w:color="auto" w:fill="auto"/>
            <w:noWrap/>
            <w:vAlign w:val="bottom"/>
            <w:hideMark/>
          </w:tcPr>
          <w:p w:rsidR="004D2DD0" w:rsidRPr="00634DD0" w:rsidRDefault="004D2DD0" w:rsidP="004D2DD0">
            <w:pPr>
              <w:spacing w:after="0" w:line="240" w:lineRule="auto"/>
              <w:rPr>
                <w:rFonts w:ascii="Times New Roman" w:eastAsia="Times New Roman" w:hAnsi="Times New Roman" w:cs="Times New Roman"/>
                <w:color w:val="000000"/>
                <w:sz w:val="20"/>
                <w:szCs w:val="20"/>
              </w:rPr>
            </w:pPr>
          </w:p>
        </w:tc>
      </w:tr>
      <w:tr w:rsidR="004D2DD0" w:rsidRPr="00634DD0" w:rsidTr="004D2DD0">
        <w:trPr>
          <w:trHeight w:val="328"/>
        </w:trPr>
        <w:tc>
          <w:tcPr>
            <w:tcW w:w="5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2DD0" w:rsidRPr="00634DD0" w:rsidRDefault="004D2DD0" w:rsidP="004D2DD0">
            <w:pPr>
              <w:spacing w:after="0" w:line="240" w:lineRule="auto"/>
              <w:rPr>
                <w:rFonts w:ascii="Times New Roman" w:eastAsia="Times New Roman" w:hAnsi="Times New Roman" w:cs="Times New Roman"/>
                <w:color w:val="000000"/>
                <w:sz w:val="20"/>
                <w:szCs w:val="20"/>
              </w:rPr>
            </w:pPr>
            <w:r w:rsidRPr="00634DD0">
              <w:rPr>
                <w:rFonts w:ascii="Times New Roman" w:eastAsia="Times New Roman" w:hAnsi="Times New Roman" w:cs="Times New Roman"/>
                <w:color w:val="000000"/>
                <w:sz w:val="20"/>
                <w:szCs w:val="20"/>
              </w:rPr>
              <w:t>Tutor:</w:t>
            </w:r>
            <w:r>
              <w:rPr>
                <w:rFonts w:ascii="Times New Roman" w:eastAsia="Times New Roman" w:hAnsi="Times New Roman" w:cs="Times New Roman"/>
                <w:color w:val="000000"/>
                <w:sz w:val="20"/>
                <w:szCs w:val="20"/>
              </w:rPr>
              <w:t xml:space="preserve">                                                                              </w:t>
            </w:r>
          </w:p>
        </w:tc>
        <w:tc>
          <w:tcPr>
            <w:tcW w:w="4060" w:type="dxa"/>
            <w:gridSpan w:val="2"/>
            <w:tcBorders>
              <w:top w:val="single" w:sz="4" w:space="0" w:color="auto"/>
              <w:left w:val="nil"/>
              <w:bottom w:val="single" w:sz="4" w:space="0" w:color="auto"/>
              <w:right w:val="single" w:sz="4" w:space="0" w:color="auto"/>
            </w:tcBorders>
            <w:shd w:val="clear" w:color="auto" w:fill="auto"/>
            <w:noWrap/>
            <w:vAlign w:val="bottom"/>
            <w:hideMark/>
          </w:tcPr>
          <w:p w:rsidR="004D2DD0" w:rsidRPr="00634DD0" w:rsidRDefault="004D2DD0" w:rsidP="004D2DD0">
            <w:pPr>
              <w:spacing w:after="0" w:line="240" w:lineRule="auto"/>
              <w:rPr>
                <w:rFonts w:ascii="Times New Roman" w:eastAsia="Times New Roman" w:hAnsi="Times New Roman" w:cs="Times New Roman"/>
                <w:color w:val="000000"/>
                <w:sz w:val="20"/>
                <w:szCs w:val="20"/>
              </w:rPr>
            </w:pPr>
            <w:r w:rsidRPr="00634DD0">
              <w:rPr>
                <w:rFonts w:ascii="Times New Roman" w:eastAsia="Times New Roman" w:hAnsi="Times New Roman" w:cs="Times New Roman"/>
                <w:color w:val="000000"/>
                <w:sz w:val="20"/>
                <w:szCs w:val="20"/>
              </w:rPr>
              <w:t>Tel.:</w:t>
            </w:r>
          </w:p>
        </w:tc>
        <w:tc>
          <w:tcPr>
            <w:tcW w:w="1382" w:type="dxa"/>
            <w:gridSpan w:val="5"/>
            <w:tcBorders>
              <w:top w:val="single" w:sz="4" w:space="0" w:color="auto"/>
              <w:left w:val="nil"/>
              <w:bottom w:val="single" w:sz="4" w:space="0" w:color="auto"/>
              <w:right w:val="single" w:sz="4" w:space="0" w:color="auto"/>
            </w:tcBorders>
            <w:shd w:val="clear" w:color="auto" w:fill="auto"/>
            <w:noWrap/>
            <w:vAlign w:val="bottom"/>
            <w:hideMark/>
          </w:tcPr>
          <w:p w:rsidR="004D2DD0" w:rsidRPr="00634DD0" w:rsidRDefault="004D2DD0" w:rsidP="004D2DD0">
            <w:pPr>
              <w:spacing w:after="0" w:line="240" w:lineRule="auto"/>
              <w:rPr>
                <w:rFonts w:ascii="Times New Roman" w:eastAsia="Times New Roman" w:hAnsi="Times New Roman" w:cs="Times New Roman"/>
                <w:color w:val="000000"/>
                <w:sz w:val="20"/>
                <w:szCs w:val="20"/>
              </w:rPr>
            </w:pPr>
            <w:r w:rsidRPr="00634DD0">
              <w:rPr>
                <w:rFonts w:ascii="Times New Roman" w:eastAsia="Times New Roman" w:hAnsi="Times New Roman" w:cs="Times New Roman"/>
                <w:color w:val="000000"/>
                <w:sz w:val="20"/>
                <w:szCs w:val="20"/>
              </w:rPr>
              <w:t xml:space="preserve">Data: </w:t>
            </w:r>
          </w:p>
        </w:tc>
      </w:tr>
      <w:tr w:rsidR="004D2DD0" w:rsidRPr="00634DD0" w:rsidTr="004D2DD0">
        <w:trPr>
          <w:trHeight w:val="221"/>
        </w:trPr>
        <w:tc>
          <w:tcPr>
            <w:tcW w:w="5388" w:type="dxa"/>
            <w:tcBorders>
              <w:top w:val="nil"/>
              <w:left w:val="single" w:sz="4" w:space="0" w:color="auto"/>
              <w:bottom w:val="single" w:sz="4" w:space="0" w:color="auto"/>
              <w:right w:val="single" w:sz="4" w:space="0" w:color="auto"/>
            </w:tcBorders>
            <w:shd w:val="clear" w:color="auto" w:fill="auto"/>
            <w:noWrap/>
            <w:vAlign w:val="bottom"/>
            <w:hideMark/>
          </w:tcPr>
          <w:p w:rsidR="004D2DD0" w:rsidRPr="00634DD0" w:rsidRDefault="004D2DD0" w:rsidP="004D2DD0">
            <w:pPr>
              <w:spacing w:after="0" w:line="240" w:lineRule="auto"/>
              <w:rPr>
                <w:rFonts w:ascii="Times New Roman" w:eastAsia="Times New Roman" w:hAnsi="Times New Roman" w:cs="Times New Roman"/>
                <w:color w:val="000000"/>
                <w:sz w:val="20"/>
                <w:szCs w:val="20"/>
              </w:rPr>
            </w:pPr>
            <w:r w:rsidRPr="00634DD0">
              <w:rPr>
                <w:rFonts w:ascii="Times New Roman" w:eastAsia="Times New Roman" w:hAnsi="Times New Roman" w:cs="Times New Roman"/>
                <w:color w:val="000000"/>
                <w:sz w:val="20"/>
                <w:szCs w:val="20"/>
              </w:rPr>
              <w:t>Paciente:</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4D2DD0" w:rsidRPr="00634DD0" w:rsidRDefault="004D2DD0" w:rsidP="004D2DD0">
            <w:pPr>
              <w:spacing w:after="0" w:line="240" w:lineRule="auto"/>
              <w:rPr>
                <w:rFonts w:ascii="Times New Roman" w:eastAsia="Times New Roman" w:hAnsi="Times New Roman" w:cs="Times New Roman"/>
                <w:color w:val="000000"/>
                <w:sz w:val="20"/>
                <w:szCs w:val="20"/>
              </w:rPr>
            </w:pPr>
            <w:r w:rsidRPr="00634DD0">
              <w:rPr>
                <w:rFonts w:ascii="Times New Roman" w:eastAsia="Times New Roman" w:hAnsi="Times New Roman" w:cs="Times New Roman"/>
                <w:color w:val="000000"/>
                <w:sz w:val="20"/>
                <w:szCs w:val="20"/>
              </w:rPr>
              <w:t>Espécie</w:t>
            </w:r>
            <w:r>
              <w:rPr>
                <w:rFonts w:ascii="Times New Roman" w:eastAsia="Times New Roman" w:hAnsi="Times New Roman" w:cs="Times New Roman"/>
                <w:color w:val="000000"/>
                <w:sz w:val="20"/>
                <w:szCs w:val="20"/>
              </w:rPr>
              <w:t>:</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rsidR="004D2DD0" w:rsidRPr="00634DD0" w:rsidRDefault="004D2DD0" w:rsidP="004D2DD0">
            <w:pPr>
              <w:spacing w:after="0" w:line="240" w:lineRule="auto"/>
              <w:rPr>
                <w:rFonts w:ascii="Times New Roman" w:eastAsia="Times New Roman" w:hAnsi="Times New Roman" w:cs="Times New Roman"/>
                <w:color w:val="000000"/>
                <w:sz w:val="20"/>
                <w:szCs w:val="20"/>
              </w:rPr>
            </w:pPr>
            <w:r w:rsidRPr="00634DD0">
              <w:rPr>
                <w:rFonts w:ascii="Times New Roman" w:eastAsia="Times New Roman" w:hAnsi="Times New Roman" w:cs="Times New Roman"/>
                <w:color w:val="000000"/>
                <w:sz w:val="20"/>
                <w:szCs w:val="20"/>
              </w:rPr>
              <w:t>Raça:</w:t>
            </w:r>
          </w:p>
        </w:tc>
        <w:tc>
          <w:tcPr>
            <w:tcW w:w="1382" w:type="dxa"/>
            <w:gridSpan w:val="5"/>
            <w:tcBorders>
              <w:top w:val="nil"/>
              <w:left w:val="nil"/>
              <w:bottom w:val="single" w:sz="4" w:space="0" w:color="auto"/>
              <w:right w:val="single" w:sz="4" w:space="0" w:color="auto"/>
            </w:tcBorders>
            <w:shd w:val="clear" w:color="auto" w:fill="auto"/>
            <w:noWrap/>
            <w:vAlign w:val="bottom"/>
            <w:hideMark/>
          </w:tcPr>
          <w:p w:rsidR="004D2DD0" w:rsidRPr="00634DD0" w:rsidRDefault="004D2DD0" w:rsidP="004D2DD0">
            <w:pPr>
              <w:spacing w:after="0" w:line="240" w:lineRule="auto"/>
              <w:rPr>
                <w:rFonts w:ascii="Times New Roman" w:eastAsia="Times New Roman" w:hAnsi="Times New Roman" w:cs="Times New Roman"/>
                <w:color w:val="000000"/>
                <w:sz w:val="20"/>
                <w:szCs w:val="20"/>
              </w:rPr>
            </w:pPr>
            <w:r w:rsidRPr="00634DD0">
              <w:rPr>
                <w:rFonts w:ascii="Times New Roman" w:eastAsia="Times New Roman" w:hAnsi="Times New Roman" w:cs="Times New Roman"/>
                <w:color w:val="000000"/>
                <w:sz w:val="20"/>
                <w:szCs w:val="20"/>
              </w:rPr>
              <w:t>RG:</w:t>
            </w:r>
          </w:p>
        </w:tc>
      </w:tr>
      <w:tr w:rsidR="004D2DD0" w:rsidRPr="00634DD0" w:rsidTr="004D2DD0">
        <w:trPr>
          <w:trHeight w:val="221"/>
        </w:trPr>
        <w:tc>
          <w:tcPr>
            <w:tcW w:w="5388" w:type="dxa"/>
            <w:tcBorders>
              <w:top w:val="nil"/>
              <w:left w:val="nil"/>
              <w:bottom w:val="nil"/>
              <w:right w:val="nil"/>
            </w:tcBorders>
            <w:shd w:val="clear" w:color="auto" w:fill="auto"/>
            <w:noWrap/>
            <w:vAlign w:val="bottom"/>
            <w:hideMark/>
          </w:tcPr>
          <w:p w:rsidR="004D2DD0" w:rsidRPr="00634DD0" w:rsidRDefault="004D2DD0" w:rsidP="004D2DD0">
            <w:pPr>
              <w:spacing w:after="0" w:line="240" w:lineRule="auto"/>
              <w:rPr>
                <w:rFonts w:eastAsia="Times New Roman"/>
                <w:color w:val="000000"/>
                <w:sz w:val="20"/>
                <w:szCs w:val="20"/>
              </w:rPr>
            </w:pPr>
          </w:p>
        </w:tc>
        <w:tc>
          <w:tcPr>
            <w:tcW w:w="2380" w:type="dxa"/>
            <w:tcBorders>
              <w:top w:val="nil"/>
              <w:left w:val="nil"/>
              <w:bottom w:val="nil"/>
              <w:right w:val="nil"/>
            </w:tcBorders>
            <w:shd w:val="clear" w:color="auto" w:fill="auto"/>
            <w:noWrap/>
            <w:vAlign w:val="bottom"/>
            <w:hideMark/>
          </w:tcPr>
          <w:p w:rsidR="004D2DD0" w:rsidRPr="00634DD0" w:rsidRDefault="004D2DD0" w:rsidP="004D2DD0">
            <w:pPr>
              <w:spacing w:after="0" w:line="240" w:lineRule="auto"/>
              <w:rPr>
                <w:rFonts w:eastAsia="Times New Roman"/>
                <w:color w:val="000000"/>
                <w:sz w:val="20"/>
                <w:szCs w:val="20"/>
              </w:rPr>
            </w:pPr>
          </w:p>
        </w:tc>
        <w:tc>
          <w:tcPr>
            <w:tcW w:w="2178" w:type="dxa"/>
            <w:gridSpan w:val="3"/>
            <w:tcBorders>
              <w:top w:val="nil"/>
              <w:left w:val="nil"/>
              <w:bottom w:val="nil"/>
              <w:right w:val="nil"/>
            </w:tcBorders>
            <w:shd w:val="clear" w:color="auto" w:fill="auto"/>
            <w:noWrap/>
            <w:vAlign w:val="bottom"/>
            <w:hideMark/>
          </w:tcPr>
          <w:p w:rsidR="004D2DD0" w:rsidRPr="00634DD0" w:rsidRDefault="004D2DD0" w:rsidP="004D2DD0">
            <w:pPr>
              <w:spacing w:after="0" w:line="240" w:lineRule="auto"/>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4D2DD0" w:rsidRPr="00634DD0" w:rsidRDefault="004D2DD0" w:rsidP="004D2DD0">
            <w:pPr>
              <w:spacing w:after="0" w:line="240" w:lineRule="auto"/>
              <w:rPr>
                <w:rFonts w:eastAsia="Times New Roman"/>
                <w:color w:val="000000"/>
                <w:sz w:val="20"/>
                <w:szCs w:val="20"/>
              </w:rPr>
            </w:pPr>
          </w:p>
        </w:tc>
        <w:tc>
          <w:tcPr>
            <w:tcW w:w="163" w:type="dxa"/>
            <w:tcBorders>
              <w:top w:val="nil"/>
              <w:left w:val="nil"/>
              <w:bottom w:val="nil"/>
              <w:right w:val="nil"/>
            </w:tcBorders>
            <w:shd w:val="clear" w:color="auto" w:fill="auto"/>
            <w:noWrap/>
            <w:vAlign w:val="bottom"/>
            <w:hideMark/>
          </w:tcPr>
          <w:p w:rsidR="004D2DD0" w:rsidRPr="00634DD0" w:rsidRDefault="004D2DD0" w:rsidP="004D2DD0">
            <w:pPr>
              <w:spacing w:after="0" w:line="240" w:lineRule="auto"/>
              <w:rPr>
                <w:rFonts w:eastAsia="Times New Roman"/>
                <w:color w:val="000000"/>
                <w:sz w:val="20"/>
                <w:szCs w:val="20"/>
              </w:rPr>
            </w:pPr>
          </w:p>
        </w:tc>
        <w:tc>
          <w:tcPr>
            <w:tcW w:w="570" w:type="dxa"/>
            <w:tcBorders>
              <w:top w:val="nil"/>
              <w:left w:val="nil"/>
              <w:bottom w:val="nil"/>
              <w:right w:val="nil"/>
            </w:tcBorders>
            <w:shd w:val="clear" w:color="auto" w:fill="auto"/>
            <w:noWrap/>
            <w:vAlign w:val="bottom"/>
            <w:hideMark/>
          </w:tcPr>
          <w:p w:rsidR="004D2DD0" w:rsidRPr="00634DD0" w:rsidRDefault="004D2DD0" w:rsidP="004D2DD0">
            <w:pPr>
              <w:spacing w:after="0" w:line="240" w:lineRule="auto"/>
              <w:rPr>
                <w:rFonts w:eastAsia="Times New Roman"/>
                <w:color w:val="000000"/>
                <w:sz w:val="20"/>
                <w:szCs w:val="20"/>
              </w:rPr>
            </w:pPr>
          </w:p>
        </w:tc>
      </w:tr>
      <w:tr w:rsidR="004D2DD0" w:rsidRPr="00634DD0" w:rsidTr="004D2DD0">
        <w:trPr>
          <w:trHeight w:val="392"/>
        </w:trPr>
        <w:tc>
          <w:tcPr>
            <w:tcW w:w="1083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D2DD0" w:rsidRPr="00634DD0" w:rsidRDefault="004D2DD0" w:rsidP="004D2DD0">
            <w:pPr>
              <w:spacing w:after="0" w:line="240" w:lineRule="auto"/>
              <w:jc w:val="center"/>
              <w:rPr>
                <w:rFonts w:ascii="Times New Roman" w:eastAsia="Times New Roman" w:hAnsi="Times New Roman" w:cs="Times New Roman"/>
                <w:color w:val="000000"/>
                <w:sz w:val="20"/>
                <w:szCs w:val="20"/>
              </w:rPr>
            </w:pPr>
            <w:r w:rsidRPr="00634DD0">
              <w:rPr>
                <w:rFonts w:ascii="Times New Roman" w:eastAsia="Times New Roman" w:hAnsi="Times New Roman" w:cs="Times New Roman"/>
                <w:b/>
                <w:bCs/>
                <w:color w:val="000000"/>
                <w:sz w:val="20"/>
                <w:szCs w:val="20"/>
              </w:rPr>
              <w:t>Instruções</w:t>
            </w:r>
            <w:r w:rsidRPr="00634DD0">
              <w:rPr>
                <w:rFonts w:ascii="Times New Roman" w:eastAsia="Times New Roman" w:hAnsi="Times New Roman" w:cs="Times New Roman"/>
                <w:color w:val="000000"/>
                <w:sz w:val="20"/>
                <w:szCs w:val="20"/>
              </w:rPr>
              <w:t xml:space="preserve">: Indique nas questões seguintes, através de um círculo, o número que melhor represente sua opinião quanto ao </w:t>
            </w:r>
            <w:r w:rsidRPr="00634DD0">
              <w:rPr>
                <w:rFonts w:ascii="Times New Roman" w:eastAsia="Times New Roman" w:hAnsi="Times New Roman" w:cs="Times New Roman"/>
                <w:b/>
                <w:bCs/>
                <w:color w:val="000000"/>
                <w:sz w:val="20"/>
                <w:szCs w:val="20"/>
              </w:rPr>
              <w:t>ATUAL</w:t>
            </w:r>
            <w:r w:rsidRPr="00634DD0">
              <w:rPr>
                <w:rFonts w:ascii="Times New Roman" w:eastAsia="Times New Roman" w:hAnsi="Times New Roman" w:cs="Times New Roman"/>
                <w:color w:val="000000"/>
                <w:sz w:val="20"/>
                <w:szCs w:val="20"/>
              </w:rPr>
              <w:t xml:space="preserve"> estado de saúde do seu animal.  </w:t>
            </w:r>
          </w:p>
        </w:tc>
      </w:tr>
    </w:tbl>
    <w:tbl>
      <w:tblPr>
        <w:tblpPr w:leftFromText="141" w:rightFromText="141" w:vertAnchor="page" w:horzAnchor="margin" w:tblpXSpec="center" w:tblpY="3901"/>
        <w:tblW w:w="9426" w:type="dxa"/>
        <w:tblCellMar>
          <w:left w:w="70" w:type="dxa"/>
          <w:right w:w="70" w:type="dxa"/>
        </w:tblCellMar>
        <w:tblLook w:val="04A0" w:firstRow="1" w:lastRow="0" w:firstColumn="1" w:lastColumn="0" w:noHBand="0" w:noVBand="1"/>
      </w:tblPr>
      <w:tblGrid>
        <w:gridCol w:w="5433"/>
        <w:gridCol w:w="1438"/>
        <w:gridCol w:w="242"/>
        <w:gridCol w:w="1103"/>
        <w:gridCol w:w="242"/>
        <w:gridCol w:w="968"/>
      </w:tblGrid>
      <w:tr w:rsidR="004D2DD0" w:rsidRPr="004D2DD0" w:rsidTr="004D2DD0">
        <w:trPr>
          <w:trHeight w:val="274"/>
        </w:trPr>
        <w:tc>
          <w:tcPr>
            <w:tcW w:w="0" w:type="auto"/>
            <w:tcBorders>
              <w:top w:val="nil"/>
              <w:left w:val="nil"/>
              <w:bottom w:val="nil"/>
              <w:right w:val="nil"/>
            </w:tcBorders>
            <w:shd w:val="clear" w:color="auto" w:fill="auto"/>
            <w:noWrap/>
            <w:vAlign w:val="bottom"/>
            <w:hideMark/>
          </w:tcPr>
          <w:p w:rsidR="004D2DD0" w:rsidRPr="004D2DD0" w:rsidRDefault="004D2DD0" w:rsidP="004D2DD0">
            <w:pPr>
              <w:spacing w:after="0" w:line="240" w:lineRule="auto"/>
              <w:rPr>
                <w:rFonts w:eastAsia="Times New Roman"/>
                <w:color w:val="000000"/>
                <w:sz w:val="20"/>
                <w:szCs w:val="20"/>
              </w:rPr>
            </w:pPr>
          </w:p>
        </w:tc>
        <w:tc>
          <w:tcPr>
            <w:tcW w:w="0" w:type="auto"/>
            <w:gridSpan w:val="2"/>
            <w:vMerge w:val="restart"/>
            <w:tcBorders>
              <w:top w:val="nil"/>
              <w:left w:val="nil"/>
              <w:bottom w:val="single" w:sz="4" w:space="0" w:color="000000"/>
              <w:right w:val="nil"/>
            </w:tcBorders>
            <w:shd w:val="clear" w:color="auto" w:fill="auto"/>
            <w:noWrap/>
            <w:vAlign w:val="center"/>
            <w:hideMark/>
          </w:tcPr>
          <w:p w:rsidR="00B52FE5" w:rsidRDefault="00B52FE5" w:rsidP="004D2DD0">
            <w:pPr>
              <w:spacing w:after="0" w:line="240" w:lineRule="auto"/>
              <w:jc w:val="center"/>
              <w:rPr>
                <w:rFonts w:ascii="Times New Roman" w:eastAsia="Times New Roman" w:hAnsi="Times New Roman" w:cs="Times New Roman"/>
                <w:b/>
                <w:bCs/>
                <w:color w:val="000000"/>
                <w:sz w:val="20"/>
                <w:szCs w:val="20"/>
              </w:rPr>
            </w:pPr>
          </w:p>
          <w:p w:rsidR="004D2DD0" w:rsidRPr="004D2DD0" w:rsidRDefault="004D2DD0" w:rsidP="004D2DD0">
            <w:pPr>
              <w:spacing w:after="0" w:line="240" w:lineRule="auto"/>
              <w:jc w:val="center"/>
              <w:rPr>
                <w:rFonts w:ascii="Times New Roman" w:eastAsia="Times New Roman" w:hAnsi="Times New Roman" w:cs="Times New Roman"/>
                <w:b/>
                <w:bCs/>
                <w:color w:val="000000"/>
                <w:sz w:val="20"/>
                <w:szCs w:val="20"/>
              </w:rPr>
            </w:pPr>
            <w:r w:rsidRPr="004D2DD0">
              <w:rPr>
                <w:rFonts w:ascii="Times New Roman" w:eastAsia="Times New Roman" w:hAnsi="Times New Roman" w:cs="Times New Roman"/>
                <w:b/>
                <w:bCs/>
                <w:color w:val="000000"/>
                <w:sz w:val="20"/>
                <w:szCs w:val="20"/>
              </w:rPr>
              <w:t>Discordo</w:t>
            </w:r>
          </w:p>
        </w:tc>
        <w:tc>
          <w:tcPr>
            <w:tcW w:w="0" w:type="auto"/>
            <w:vMerge w:val="restart"/>
            <w:tcBorders>
              <w:top w:val="nil"/>
              <w:left w:val="nil"/>
              <w:bottom w:val="single" w:sz="4" w:space="0" w:color="000000"/>
              <w:right w:val="nil"/>
            </w:tcBorders>
            <w:shd w:val="clear" w:color="auto" w:fill="auto"/>
            <w:noWrap/>
            <w:vAlign w:val="center"/>
            <w:hideMark/>
          </w:tcPr>
          <w:p w:rsidR="00B52FE5" w:rsidRDefault="00B52FE5" w:rsidP="004D2DD0">
            <w:pPr>
              <w:spacing w:after="0" w:line="240" w:lineRule="auto"/>
              <w:jc w:val="center"/>
              <w:rPr>
                <w:rFonts w:ascii="Times New Roman" w:eastAsia="Times New Roman" w:hAnsi="Times New Roman" w:cs="Times New Roman"/>
                <w:b/>
                <w:bCs/>
                <w:color w:val="000000"/>
                <w:sz w:val="20"/>
                <w:szCs w:val="20"/>
              </w:rPr>
            </w:pPr>
          </w:p>
          <w:p w:rsidR="004D2DD0" w:rsidRPr="004D2DD0" w:rsidRDefault="004D2DD0" w:rsidP="004D2DD0">
            <w:pPr>
              <w:spacing w:after="0" w:line="240" w:lineRule="auto"/>
              <w:jc w:val="center"/>
              <w:rPr>
                <w:rFonts w:ascii="Times New Roman" w:eastAsia="Times New Roman" w:hAnsi="Times New Roman" w:cs="Times New Roman"/>
                <w:b/>
                <w:bCs/>
                <w:color w:val="000000"/>
                <w:sz w:val="20"/>
                <w:szCs w:val="20"/>
              </w:rPr>
            </w:pPr>
            <w:r w:rsidRPr="004D2DD0">
              <w:rPr>
                <w:rFonts w:ascii="Times New Roman" w:eastAsia="Times New Roman" w:hAnsi="Times New Roman" w:cs="Times New Roman"/>
                <w:b/>
                <w:bCs/>
                <w:color w:val="000000"/>
                <w:sz w:val="20"/>
                <w:szCs w:val="20"/>
              </w:rPr>
              <w:t>Indiferente</w:t>
            </w:r>
          </w:p>
        </w:tc>
        <w:tc>
          <w:tcPr>
            <w:tcW w:w="0" w:type="auto"/>
            <w:gridSpan w:val="2"/>
            <w:vMerge w:val="restart"/>
            <w:tcBorders>
              <w:top w:val="nil"/>
              <w:left w:val="nil"/>
              <w:bottom w:val="single" w:sz="4" w:space="0" w:color="000000"/>
              <w:right w:val="nil"/>
            </w:tcBorders>
            <w:shd w:val="clear" w:color="auto" w:fill="auto"/>
            <w:noWrap/>
            <w:vAlign w:val="center"/>
            <w:hideMark/>
          </w:tcPr>
          <w:p w:rsidR="00B52FE5" w:rsidRDefault="00B52FE5" w:rsidP="004D2DD0">
            <w:pPr>
              <w:spacing w:after="0" w:line="240" w:lineRule="auto"/>
              <w:jc w:val="right"/>
              <w:rPr>
                <w:rFonts w:ascii="Times New Roman" w:eastAsia="Times New Roman" w:hAnsi="Times New Roman" w:cs="Times New Roman"/>
                <w:b/>
                <w:bCs/>
                <w:color w:val="000000"/>
                <w:sz w:val="20"/>
                <w:szCs w:val="20"/>
              </w:rPr>
            </w:pPr>
          </w:p>
          <w:p w:rsidR="004D2DD0" w:rsidRPr="004D2DD0" w:rsidRDefault="004D2DD0" w:rsidP="004D2DD0">
            <w:pPr>
              <w:spacing w:after="0" w:line="240" w:lineRule="auto"/>
              <w:jc w:val="right"/>
              <w:rPr>
                <w:rFonts w:ascii="Times New Roman" w:eastAsia="Times New Roman" w:hAnsi="Times New Roman" w:cs="Times New Roman"/>
                <w:b/>
                <w:bCs/>
                <w:color w:val="000000"/>
                <w:sz w:val="20"/>
                <w:szCs w:val="20"/>
              </w:rPr>
            </w:pPr>
            <w:r w:rsidRPr="004D2DD0">
              <w:rPr>
                <w:rFonts w:ascii="Times New Roman" w:eastAsia="Times New Roman" w:hAnsi="Times New Roman" w:cs="Times New Roman"/>
                <w:b/>
                <w:bCs/>
                <w:color w:val="000000"/>
                <w:sz w:val="20"/>
                <w:szCs w:val="20"/>
              </w:rPr>
              <w:t>Concordo</w:t>
            </w:r>
          </w:p>
        </w:tc>
      </w:tr>
      <w:tr w:rsidR="004D2DD0" w:rsidRPr="004D2DD0" w:rsidTr="004D2DD0">
        <w:trPr>
          <w:trHeight w:val="274"/>
        </w:trPr>
        <w:tc>
          <w:tcPr>
            <w:tcW w:w="0" w:type="auto"/>
            <w:tcBorders>
              <w:top w:val="nil"/>
              <w:left w:val="nil"/>
              <w:bottom w:val="nil"/>
              <w:right w:val="nil"/>
            </w:tcBorders>
            <w:shd w:val="clear" w:color="auto" w:fill="auto"/>
            <w:noWrap/>
            <w:vAlign w:val="bottom"/>
            <w:hideMark/>
          </w:tcPr>
          <w:p w:rsidR="004D2DD0" w:rsidRPr="004D2DD0" w:rsidRDefault="004D2DD0" w:rsidP="004D2DD0">
            <w:pPr>
              <w:spacing w:after="0" w:line="240" w:lineRule="auto"/>
              <w:rPr>
                <w:rFonts w:ascii="Times New Roman" w:eastAsia="Times New Roman" w:hAnsi="Times New Roman" w:cs="Times New Roman"/>
                <w:color w:val="000000"/>
                <w:sz w:val="24"/>
                <w:szCs w:val="24"/>
              </w:rPr>
            </w:pPr>
          </w:p>
        </w:tc>
        <w:tc>
          <w:tcPr>
            <w:tcW w:w="0" w:type="auto"/>
            <w:gridSpan w:val="2"/>
            <w:vMerge/>
            <w:tcBorders>
              <w:top w:val="nil"/>
              <w:left w:val="nil"/>
              <w:bottom w:val="nil"/>
              <w:right w:val="nil"/>
            </w:tcBorders>
            <w:vAlign w:val="center"/>
            <w:hideMark/>
          </w:tcPr>
          <w:p w:rsidR="004D2DD0" w:rsidRPr="004D2DD0" w:rsidRDefault="004D2DD0" w:rsidP="004D2DD0">
            <w:pPr>
              <w:spacing w:after="0" w:line="240" w:lineRule="auto"/>
              <w:rPr>
                <w:rFonts w:ascii="Times New Roman" w:eastAsia="Times New Roman" w:hAnsi="Times New Roman" w:cs="Times New Roman"/>
                <w:b/>
                <w:bCs/>
                <w:color w:val="000000"/>
                <w:sz w:val="24"/>
                <w:szCs w:val="24"/>
              </w:rPr>
            </w:pPr>
          </w:p>
        </w:tc>
        <w:tc>
          <w:tcPr>
            <w:tcW w:w="0" w:type="auto"/>
            <w:vMerge/>
            <w:tcBorders>
              <w:top w:val="nil"/>
              <w:left w:val="nil"/>
              <w:bottom w:val="single" w:sz="4" w:space="0" w:color="000000"/>
              <w:right w:val="nil"/>
            </w:tcBorders>
            <w:vAlign w:val="center"/>
            <w:hideMark/>
          </w:tcPr>
          <w:p w:rsidR="004D2DD0" w:rsidRPr="004D2DD0" w:rsidRDefault="004D2DD0" w:rsidP="004D2DD0">
            <w:pPr>
              <w:spacing w:after="0" w:line="240" w:lineRule="auto"/>
              <w:rPr>
                <w:rFonts w:ascii="Times New Roman" w:eastAsia="Times New Roman" w:hAnsi="Times New Roman" w:cs="Times New Roman"/>
                <w:b/>
                <w:bCs/>
                <w:color w:val="000000"/>
                <w:sz w:val="24"/>
                <w:szCs w:val="24"/>
              </w:rPr>
            </w:pPr>
          </w:p>
        </w:tc>
        <w:tc>
          <w:tcPr>
            <w:tcW w:w="0" w:type="auto"/>
            <w:gridSpan w:val="2"/>
            <w:vMerge/>
            <w:tcBorders>
              <w:top w:val="nil"/>
              <w:left w:val="nil"/>
              <w:bottom w:val="single" w:sz="4" w:space="0" w:color="000000"/>
              <w:right w:val="nil"/>
            </w:tcBorders>
            <w:vAlign w:val="center"/>
            <w:hideMark/>
          </w:tcPr>
          <w:p w:rsidR="004D2DD0" w:rsidRPr="004D2DD0" w:rsidRDefault="004D2DD0" w:rsidP="004D2DD0">
            <w:pPr>
              <w:spacing w:after="0" w:line="240" w:lineRule="auto"/>
              <w:rPr>
                <w:rFonts w:ascii="Times New Roman" w:eastAsia="Times New Roman" w:hAnsi="Times New Roman" w:cs="Times New Roman"/>
                <w:b/>
                <w:bCs/>
                <w:color w:val="000000"/>
                <w:sz w:val="24"/>
                <w:szCs w:val="24"/>
              </w:rPr>
            </w:pPr>
          </w:p>
        </w:tc>
      </w:tr>
      <w:tr w:rsidR="004D2DD0" w:rsidRPr="004D2DD0" w:rsidTr="004D2DD0">
        <w:trPr>
          <w:trHeight w:val="274"/>
        </w:trPr>
        <w:tc>
          <w:tcPr>
            <w:tcW w:w="0" w:type="auto"/>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4D2DD0" w:rsidRPr="004D2DD0" w:rsidRDefault="004D2DD0" w:rsidP="004D2DD0">
            <w:pPr>
              <w:spacing w:after="0" w:line="240" w:lineRule="auto"/>
              <w:rPr>
                <w:rFonts w:ascii="Times New Roman" w:eastAsia="Times New Roman" w:hAnsi="Times New Roman" w:cs="Times New Roman"/>
                <w:b/>
                <w:bCs/>
                <w:color w:val="000000"/>
                <w:sz w:val="20"/>
                <w:szCs w:val="20"/>
              </w:rPr>
            </w:pPr>
            <w:r w:rsidRPr="004D2DD0">
              <w:rPr>
                <w:rFonts w:ascii="Times New Roman" w:eastAsia="Times New Roman" w:hAnsi="Times New Roman" w:cs="Times New Roman"/>
                <w:b/>
                <w:bCs/>
                <w:color w:val="000000"/>
                <w:sz w:val="20"/>
                <w:szCs w:val="20"/>
              </w:rPr>
              <w:t xml:space="preserve">                                          ALEGRIA</w:t>
            </w:r>
          </w:p>
        </w:tc>
      </w:tr>
      <w:tr w:rsidR="004D2DD0" w:rsidRPr="004D2DD0" w:rsidTr="004D2DD0">
        <w:trPr>
          <w:trHeight w:val="274"/>
        </w:trPr>
        <w:tc>
          <w:tcPr>
            <w:tcW w:w="0" w:type="auto"/>
            <w:tcBorders>
              <w:top w:val="nil"/>
              <w:left w:val="single" w:sz="4" w:space="0" w:color="auto"/>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Meu animal quer brincar</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1</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2</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3</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4</w:t>
            </w:r>
          </w:p>
        </w:tc>
        <w:tc>
          <w:tcPr>
            <w:tcW w:w="0" w:type="auto"/>
            <w:tcBorders>
              <w:top w:val="nil"/>
              <w:left w:val="nil"/>
              <w:bottom w:val="nil"/>
              <w:right w:val="single" w:sz="4" w:space="0" w:color="auto"/>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5</w:t>
            </w:r>
          </w:p>
        </w:tc>
      </w:tr>
      <w:tr w:rsidR="004D2DD0" w:rsidRPr="004D2DD0" w:rsidTr="004D2DD0">
        <w:trPr>
          <w:trHeight w:val="274"/>
        </w:trPr>
        <w:tc>
          <w:tcPr>
            <w:tcW w:w="0" w:type="auto"/>
            <w:tcBorders>
              <w:top w:val="nil"/>
              <w:left w:val="single" w:sz="4" w:space="0" w:color="auto"/>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Meu animal reage a minha presença</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1</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2</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3</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4</w:t>
            </w:r>
          </w:p>
        </w:tc>
        <w:tc>
          <w:tcPr>
            <w:tcW w:w="0" w:type="auto"/>
            <w:tcBorders>
              <w:top w:val="nil"/>
              <w:left w:val="nil"/>
              <w:bottom w:val="nil"/>
              <w:right w:val="single" w:sz="4" w:space="0" w:color="auto"/>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5</w:t>
            </w:r>
          </w:p>
        </w:tc>
      </w:tr>
      <w:tr w:rsidR="004D2DD0" w:rsidRPr="004D2DD0" w:rsidTr="004D2DD0">
        <w:trPr>
          <w:trHeight w:val="274"/>
        </w:trPr>
        <w:tc>
          <w:tcPr>
            <w:tcW w:w="0" w:type="auto"/>
            <w:tcBorders>
              <w:top w:val="nil"/>
              <w:left w:val="single" w:sz="4" w:space="0" w:color="auto"/>
              <w:bottom w:val="single" w:sz="4" w:space="0" w:color="auto"/>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Meu animal demonstra estar satisfeito com seu estilo de vida</w:t>
            </w:r>
          </w:p>
        </w:tc>
        <w:tc>
          <w:tcPr>
            <w:tcW w:w="0" w:type="auto"/>
            <w:tcBorders>
              <w:top w:val="nil"/>
              <w:left w:val="nil"/>
              <w:bottom w:val="single" w:sz="4" w:space="0" w:color="auto"/>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1</w:t>
            </w:r>
          </w:p>
        </w:tc>
        <w:tc>
          <w:tcPr>
            <w:tcW w:w="0" w:type="auto"/>
            <w:tcBorders>
              <w:top w:val="nil"/>
              <w:left w:val="nil"/>
              <w:bottom w:val="single" w:sz="4" w:space="0" w:color="auto"/>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2</w:t>
            </w:r>
          </w:p>
        </w:tc>
        <w:tc>
          <w:tcPr>
            <w:tcW w:w="0" w:type="auto"/>
            <w:tcBorders>
              <w:top w:val="nil"/>
              <w:left w:val="nil"/>
              <w:bottom w:val="single" w:sz="4" w:space="0" w:color="auto"/>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3</w:t>
            </w:r>
          </w:p>
        </w:tc>
        <w:tc>
          <w:tcPr>
            <w:tcW w:w="0" w:type="auto"/>
            <w:tcBorders>
              <w:top w:val="nil"/>
              <w:left w:val="nil"/>
              <w:bottom w:val="single" w:sz="4" w:space="0" w:color="auto"/>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5</w:t>
            </w:r>
          </w:p>
        </w:tc>
      </w:tr>
      <w:tr w:rsidR="004D2DD0" w:rsidRPr="004D2DD0" w:rsidTr="004D2DD0">
        <w:trPr>
          <w:trHeight w:val="274"/>
        </w:trPr>
        <w:tc>
          <w:tcPr>
            <w:tcW w:w="0" w:type="auto"/>
            <w:tcBorders>
              <w:top w:val="nil"/>
              <w:left w:val="single" w:sz="4" w:space="0" w:color="auto"/>
              <w:bottom w:val="single" w:sz="4" w:space="0" w:color="auto"/>
              <w:right w:val="nil"/>
            </w:tcBorders>
            <w:shd w:val="clear" w:color="auto" w:fill="auto"/>
            <w:noWrap/>
            <w:vAlign w:val="bottom"/>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 </w:t>
            </w:r>
          </w:p>
        </w:tc>
      </w:tr>
      <w:tr w:rsidR="004D2DD0" w:rsidRPr="004D2DD0" w:rsidTr="004D2DD0">
        <w:trPr>
          <w:trHeight w:val="274"/>
        </w:trPr>
        <w:tc>
          <w:tcPr>
            <w:tcW w:w="0" w:type="auto"/>
            <w:gridSpan w:val="6"/>
            <w:tcBorders>
              <w:top w:val="single" w:sz="4" w:space="0" w:color="auto"/>
              <w:left w:val="single" w:sz="4" w:space="0" w:color="auto"/>
              <w:bottom w:val="single" w:sz="4" w:space="0" w:color="auto"/>
              <w:right w:val="single" w:sz="4" w:space="0" w:color="000000"/>
            </w:tcBorders>
            <w:shd w:val="clear" w:color="000000" w:fill="D9D9D9"/>
            <w:noWrap/>
            <w:hideMark/>
          </w:tcPr>
          <w:p w:rsidR="004D2DD0" w:rsidRPr="004D2DD0" w:rsidRDefault="004D2DD0" w:rsidP="004D2DD0">
            <w:pPr>
              <w:spacing w:after="0" w:line="240" w:lineRule="auto"/>
              <w:rPr>
                <w:rFonts w:ascii="Times New Roman" w:eastAsia="Times New Roman" w:hAnsi="Times New Roman" w:cs="Times New Roman"/>
                <w:b/>
                <w:bCs/>
                <w:color w:val="000000"/>
                <w:sz w:val="20"/>
                <w:szCs w:val="20"/>
              </w:rPr>
            </w:pPr>
            <w:r w:rsidRPr="004D2DD0">
              <w:rPr>
                <w:rFonts w:ascii="Times New Roman" w:eastAsia="Times New Roman" w:hAnsi="Times New Roman" w:cs="Times New Roman"/>
                <w:b/>
                <w:bCs/>
                <w:color w:val="000000"/>
                <w:sz w:val="20"/>
                <w:szCs w:val="20"/>
              </w:rPr>
              <w:t xml:space="preserve">                                 ESTADO MENTAL</w:t>
            </w:r>
          </w:p>
        </w:tc>
      </w:tr>
      <w:tr w:rsidR="004D2DD0" w:rsidRPr="004D2DD0" w:rsidTr="004D2DD0">
        <w:trPr>
          <w:trHeight w:val="274"/>
        </w:trPr>
        <w:tc>
          <w:tcPr>
            <w:tcW w:w="0" w:type="auto"/>
            <w:tcBorders>
              <w:top w:val="nil"/>
              <w:left w:val="single" w:sz="4" w:space="0" w:color="auto"/>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Meu animal tem mais dias bons que ruins</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1</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2</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3</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4</w:t>
            </w:r>
          </w:p>
        </w:tc>
        <w:tc>
          <w:tcPr>
            <w:tcW w:w="0" w:type="auto"/>
            <w:tcBorders>
              <w:top w:val="nil"/>
              <w:left w:val="nil"/>
              <w:bottom w:val="nil"/>
              <w:right w:val="single" w:sz="4" w:space="0" w:color="auto"/>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5</w:t>
            </w:r>
          </w:p>
        </w:tc>
      </w:tr>
      <w:tr w:rsidR="004D2DD0" w:rsidRPr="004D2DD0" w:rsidTr="004D2DD0">
        <w:trPr>
          <w:trHeight w:val="274"/>
        </w:trPr>
        <w:tc>
          <w:tcPr>
            <w:tcW w:w="0" w:type="auto"/>
            <w:tcBorders>
              <w:top w:val="nil"/>
              <w:left w:val="single" w:sz="4" w:space="0" w:color="auto"/>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Meu animal passa mais tempo dormindo que acordado</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1</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2</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3</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4</w:t>
            </w:r>
          </w:p>
        </w:tc>
        <w:tc>
          <w:tcPr>
            <w:tcW w:w="0" w:type="auto"/>
            <w:tcBorders>
              <w:top w:val="nil"/>
              <w:left w:val="nil"/>
              <w:bottom w:val="nil"/>
              <w:right w:val="single" w:sz="4" w:space="0" w:color="auto"/>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5</w:t>
            </w:r>
          </w:p>
        </w:tc>
      </w:tr>
      <w:tr w:rsidR="004D2DD0" w:rsidRPr="004D2DD0" w:rsidTr="004D2DD0">
        <w:trPr>
          <w:trHeight w:val="274"/>
        </w:trPr>
        <w:tc>
          <w:tcPr>
            <w:tcW w:w="0" w:type="auto"/>
            <w:tcBorders>
              <w:top w:val="nil"/>
              <w:left w:val="single" w:sz="4" w:space="0" w:color="auto"/>
              <w:bottom w:val="single" w:sz="4" w:space="0" w:color="auto"/>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Meu animal parece aborrecido, deprimido ou apático</w:t>
            </w:r>
          </w:p>
        </w:tc>
        <w:tc>
          <w:tcPr>
            <w:tcW w:w="0" w:type="auto"/>
            <w:tcBorders>
              <w:top w:val="nil"/>
              <w:left w:val="nil"/>
              <w:bottom w:val="single" w:sz="4" w:space="0" w:color="auto"/>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1</w:t>
            </w:r>
          </w:p>
        </w:tc>
        <w:tc>
          <w:tcPr>
            <w:tcW w:w="0" w:type="auto"/>
            <w:tcBorders>
              <w:top w:val="nil"/>
              <w:left w:val="nil"/>
              <w:bottom w:val="single" w:sz="4" w:space="0" w:color="auto"/>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2</w:t>
            </w:r>
          </w:p>
        </w:tc>
        <w:tc>
          <w:tcPr>
            <w:tcW w:w="0" w:type="auto"/>
            <w:tcBorders>
              <w:top w:val="nil"/>
              <w:left w:val="nil"/>
              <w:bottom w:val="single" w:sz="4" w:space="0" w:color="auto"/>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3</w:t>
            </w:r>
          </w:p>
        </w:tc>
        <w:tc>
          <w:tcPr>
            <w:tcW w:w="0" w:type="auto"/>
            <w:tcBorders>
              <w:top w:val="nil"/>
              <w:left w:val="nil"/>
              <w:bottom w:val="single" w:sz="4" w:space="0" w:color="auto"/>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5</w:t>
            </w:r>
          </w:p>
        </w:tc>
      </w:tr>
      <w:tr w:rsidR="004D2DD0" w:rsidRPr="004D2DD0" w:rsidTr="004D2DD0">
        <w:trPr>
          <w:trHeight w:val="274"/>
        </w:trPr>
        <w:tc>
          <w:tcPr>
            <w:tcW w:w="0" w:type="auto"/>
            <w:tcBorders>
              <w:top w:val="nil"/>
              <w:left w:val="single" w:sz="4" w:space="0" w:color="auto"/>
              <w:bottom w:val="single" w:sz="4" w:space="0" w:color="auto"/>
              <w:right w:val="nil"/>
            </w:tcBorders>
            <w:shd w:val="clear" w:color="auto" w:fill="auto"/>
            <w:noWrap/>
            <w:vAlign w:val="bottom"/>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 </w:t>
            </w:r>
          </w:p>
        </w:tc>
      </w:tr>
      <w:tr w:rsidR="004D2DD0" w:rsidRPr="004D2DD0" w:rsidTr="004D2DD0">
        <w:trPr>
          <w:trHeight w:val="274"/>
        </w:trPr>
        <w:tc>
          <w:tcPr>
            <w:tcW w:w="0" w:type="auto"/>
            <w:gridSpan w:val="6"/>
            <w:tcBorders>
              <w:top w:val="single" w:sz="4" w:space="0" w:color="auto"/>
              <w:left w:val="single" w:sz="4" w:space="0" w:color="auto"/>
              <w:bottom w:val="single" w:sz="4" w:space="0" w:color="auto"/>
              <w:right w:val="single" w:sz="4" w:space="0" w:color="000000"/>
            </w:tcBorders>
            <w:shd w:val="clear" w:color="000000" w:fill="D9D9D9"/>
            <w:noWrap/>
            <w:hideMark/>
          </w:tcPr>
          <w:p w:rsidR="004D2DD0" w:rsidRPr="004D2DD0" w:rsidRDefault="004D2DD0" w:rsidP="004D2DD0">
            <w:pPr>
              <w:spacing w:after="0" w:line="240" w:lineRule="auto"/>
              <w:rPr>
                <w:rFonts w:ascii="Times New Roman" w:eastAsia="Times New Roman" w:hAnsi="Times New Roman" w:cs="Times New Roman"/>
                <w:b/>
                <w:bCs/>
                <w:color w:val="000000"/>
                <w:sz w:val="20"/>
                <w:szCs w:val="20"/>
              </w:rPr>
            </w:pPr>
            <w:r w:rsidRPr="004D2DD0">
              <w:rPr>
                <w:rFonts w:ascii="Times New Roman" w:eastAsia="Times New Roman" w:hAnsi="Times New Roman" w:cs="Times New Roman"/>
                <w:b/>
                <w:bCs/>
                <w:color w:val="000000"/>
                <w:sz w:val="20"/>
                <w:szCs w:val="20"/>
              </w:rPr>
              <w:t xml:space="preserve">                                             DOR</w:t>
            </w:r>
          </w:p>
        </w:tc>
      </w:tr>
      <w:tr w:rsidR="004D2DD0" w:rsidRPr="004D2DD0" w:rsidTr="004D2DD0">
        <w:trPr>
          <w:trHeight w:val="274"/>
        </w:trPr>
        <w:tc>
          <w:tcPr>
            <w:tcW w:w="0" w:type="auto"/>
            <w:tcBorders>
              <w:top w:val="nil"/>
              <w:left w:val="single" w:sz="4" w:space="0" w:color="auto"/>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Meu animal está sentindo dor</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1</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2</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3</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4</w:t>
            </w:r>
          </w:p>
        </w:tc>
        <w:tc>
          <w:tcPr>
            <w:tcW w:w="0" w:type="auto"/>
            <w:tcBorders>
              <w:top w:val="nil"/>
              <w:left w:val="nil"/>
              <w:bottom w:val="nil"/>
              <w:right w:val="single" w:sz="4" w:space="0" w:color="auto"/>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5</w:t>
            </w:r>
          </w:p>
        </w:tc>
      </w:tr>
      <w:tr w:rsidR="004D2DD0" w:rsidRPr="004D2DD0" w:rsidTr="004D2DD0">
        <w:trPr>
          <w:trHeight w:val="274"/>
        </w:trPr>
        <w:tc>
          <w:tcPr>
            <w:tcW w:w="0" w:type="auto"/>
            <w:tcBorders>
              <w:top w:val="nil"/>
              <w:left w:val="single" w:sz="4" w:space="0" w:color="auto"/>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Meu animal fica ofegante mesmo em repouso</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1</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2</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3</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4</w:t>
            </w:r>
          </w:p>
        </w:tc>
        <w:tc>
          <w:tcPr>
            <w:tcW w:w="0" w:type="auto"/>
            <w:tcBorders>
              <w:top w:val="nil"/>
              <w:left w:val="nil"/>
              <w:bottom w:val="nil"/>
              <w:right w:val="single" w:sz="4" w:space="0" w:color="auto"/>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5</w:t>
            </w:r>
          </w:p>
        </w:tc>
      </w:tr>
      <w:tr w:rsidR="004D2DD0" w:rsidRPr="004D2DD0" w:rsidTr="004D2DD0">
        <w:trPr>
          <w:trHeight w:val="274"/>
        </w:trPr>
        <w:tc>
          <w:tcPr>
            <w:tcW w:w="0" w:type="auto"/>
            <w:tcBorders>
              <w:top w:val="nil"/>
              <w:left w:val="single" w:sz="4" w:space="0" w:color="auto"/>
              <w:bottom w:val="single" w:sz="4" w:space="0" w:color="auto"/>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Meu animal apresenta tremores ocasionalmente</w:t>
            </w:r>
          </w:p>
        </w:tc>
        <w:tc>
          <w:tcPr>
            <w:tcW w:w="0" w:type="auto"/>
            <w:tcBorders>
              <w:top w:val="nil"/>
              <w:left w:val="nil"/>
              <w:bottom w:val="single" w:sz="4" w:space="0" w:color="auto"/>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1</w:t>
            </w:r>
          </w:p>
        </w:tc>
        <w:tc>
          <w:tcPr>
            <w:tcW w:w="0" w:type="auto"/>
            <w:tcBorders>
              <w:top w:val="nil"/>
              <w:left w:val="nil"/>
              <w:bottom w:val="single" w:sz="4" w:space="0" w:color="auto"/>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2</w:t>
            </w:r>
          </w:p>
        </w:tc>
        <w:tc>
          <w:tcPr>
            <w:tcW w:w="0" w:type="auto"/>
            <w:tcBorders>
              <w:top w:val="nil"/>
              <w:left w:val="nil"/>
              <w:bottom w:val="single" w:sz="4" w:space="0" w:color="auto"/>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3</w:t>
            </w:r>
          </w:p>
        </w:tc>
        <w:tc>
          <w:tcPr>
            <w:tcW w:w="0" w:type="auto"/>
            <w:tcBorders>
              <w:top w:val="nil"/>
              <w:left w:val="nil"/>
              <w:bottom w:val="single" w:sz="4" w:space="0" w:color="auto"/>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5</w:t>
            </w:r>
          </w:p>
        </w:tc>
      </w:tr>
      <w:tr w:rsidR="004D2DD0" w:rsidRPr="004D2DD0" w:rsidTr="004D2DD0">
        <w:trPr>
          <w:trHeight w:val="274"/>
        </w:trPr>
        <w:tc>
          <w:tcPr>
            <w:tcW w:w="0" w:type="auto"/>
            <w:tcBorders>
              <w:top w:val="nil"/>
              <w:left w:val="single" w:sz="4" w:space="0" w:color="auto"/>
              <w:bottom w:val="single" w:sz="4" w:space="0" w:color="auto"/>
              <w:right w:val="nil"/>
            </w:tcBorders>
            <w:shd w:val="clear" w:color="auto" w:fill="auto"/>
            <w:noWrap/>
            <w:vAlign w:val="bottom"/>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 </w:t>
            </w:r>
          </w:p>
        </w:tc>
      </w:tr>
      <w:tr w:rsidR="004D2DD0" w:rsidRPr="004D2DD0" w:rsidTr="004D2DD0">
        <w:trPr>
          <w:trHeight w:val="274"/>
        </w:trPr>
        <w:tc>
          <w:tcPr>
            <w:tcW w:w="0" w:type="auto"/>
            <w:gridSpan w:val="6"/>
            <w:tcBorders>
              <w:top w:val="single" w:sz="4" w:space="0" w:color="auto"/>
              <w:left w:val="single" w:sz="4" w:space="0" w:color="auto"/>
              <w:bottom w:val="single" w:sz="4" w:space="0" w:color="auto"/>
              <w:right w:val="single" w:sz="4" w:space="0" w:color="000000"/>
            </w:tcBorders>
            <w:shd w:val="clear" w:color="000000" w:fill="D9D9D9"/>
            <w:noWrap/>
            <w:hideMark/>
          </w:tcPr>
          <w:p w:rsidR="004D2DD0" w:rsidRPr="004D2DD0" w:rsidRDefault="004D2DD0" w:rsidP="004D2DD0">
            <w:pPr>
              <w:spacing w:after="0" w:line="240" w:lineRule="auto"/>
              <w:rPr>
                <w:rFonts w:ascii="Times New Roman" w:eastAsia="Times New Roman" w:hAnsi="Times New Roman" w:cs="Times New Roman"/>
                <w:b/>
                <w:bCs/>
                <w:color w:val="000000"/>
                <w:sz w:val="20"/>
                <w:szCs w:val="20"/>
              </w:rPr>
            </w:pPr>
            <w:r w:rsidRPr="004D2DD0">
              <w:rPr>
                <w:rFonts w:ascii="Times New Roman" w:eastAsia="Times New Roman" w:hAnsi="Times New Roman" w:cs="Times New Roman"/>
                <w:b/>
                <w:bCs/>
                <w:color w:val="000000"/>
                <w:sz w:val="20"/>
                <w:szCs w:val="20"/>
              </w:rPr>
              <w:t xml:space="preserve">                                          APETITE</w:t>
            </w:r>
          </w:p>
        </w:tc>
      </w:tr>
      <w:tr w:rsidR="004D2DD0" w:rsidRPr="004D2DD0" w:rsidTr="004D2DD0">
        <w:trPr>
          <w:trHeight w:val="274"/>
        </w:trPr>
        <w:tc>
          <w:tcPr>
            <w:tcW w:w="0" w:type="auto"/>
            <w:tcBorders>
              <w:top w:val="nil"/>
              <w:left w:val="single" w:sz="4" w:space="0" w:color="auto"/>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Meu animal come a quantidade habitual de comida</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1</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2</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3</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4</w:t>
            </w:r>
          </w:p>
        </w:tc>
        <w:tc>
          <w:tcPr>
            <w:tcW w:w="0" w:type="auto"/>
            <w:tcBorders>
              <w:top w:val="nil"/>
              <w:left w:val="nil"/>
              <w:bottom w:val="nil"/>
              <w:right w:val="single" w:sz="4" w:space="0" w:color="auto"/>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5</w:t>
            </w:r>
          </w:p>
        </w:tc>
      </w:tr>
      <w:tr w:rsidR="004D2DD0" w:rsidRPr="004D2DD0" w:rsidTr="004D2DD0">
        <w:trPr>
          <w:trHeight w:val="274"/>
        </w:trPr>
        <w:tc>
          <w:tcPr>
            <w:tcW w:w="0" w:type="auto"/>
            <w:tcBorders>
              <w:top w:val="nil"/>
              <w:left w:val="single" w:sz="4" w:space="0" w:color="auto"/>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Meu animal tem náuseas ou vômitos</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1</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2</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3</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4</w:t>
            </w:r>
          </w:p>
        </w:tc>
        <w:tc>
          <w:tcPr>
            <w:tcW w:w="0" w:type="auto"/>
            <w:tcBorders>
              <w:top w:val="nil"/>
              <w:left w:val="nil"/>
              <w:bottom w:val="nil"/>
              <w:right w:val="single" w:sz="4" w:space="0" w:color="auto"/>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5</w:t>
            </w:r>
          </w:p>
        </w:tc>
      </w:tr>
      <w:tr w:rsidR="004D2DD0" w:rsidRPr="004D2DD0" w:rsidTr="004D2DD0">
        <w:trPr>
          <w:trHeight w:val="274"/>
        </w:trPr>
        <w:tc>
          <w:tcPr>
            <w:tcW w:w="0" w:type="auto"/>
            <w:tcBorders>
              <w:top w:val="nil"/>
              <w:left w:val="single" w:sz="4" w:space="0" w:color="auto"/>
              <w:bottom w:val="single" w:sz="4" w:space="0" w:color="auto"/>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Meu animal come petiscos</w:t>
            </w:r>
          </w:p>
        </w:tc>
        <w:tc>
          <w:tcPr>
            <w:tcW w:w="0" w:type="auto"/>
            <w:tcBorders>
              <w:top w:val="nil"/>
              <w:left w:val="nil"/>
              <w:bottom w:val="single" w:sz="4" w:space="0" w:color="auto"/>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1</w:t>
            </w:r>
          </w:p>
        </w:tc>
        <w:tc>
          <w:tcPr>
            <w:tcW w:w="0" w:type="auto"/>
            <w:tcBorders>
              <w:top w:val="nil"/>
              <w:left w:val="nil"/>
              <w:bottom w:val="single" w:sz="4" w:space="0" w:color="auto"/>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2</w:t>
            </w:r>
          </w:p>
        </w:tc>
        <w:tc>
          <w:tcPr>
            <w:tcW w:w="0" w:type="auto"/>
            <w:tcBorders>
              <w:top w:val="nil"/>
              <w:left w:val="nil"/>
              <w:bottom w:val="single" w:sz="4" w:space="0" w:color="auto"/>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3</w:t>
            </w:r>
          </w:p>
        </w:tc>
        <w:tc>
          <w:tcPr>
            <w:tcW w:w="0" w:type="auto"/>
            <w:tcBorders>
              <w:top w:val="nil"/>
              <w:left w:val="nil"/>
              <w:bottom w:val="single" w:sz="4" w:space="0" w:color="auto"/>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5</w:t>
            </w:r>
          </w:p>
        </w:tc>
      </w:tr>
      <w:tr w:rsidR="004D2DD0" w:rsidRPr="004D2DD0" w:rsidTr="004D2DD0">
        <w:trPr>
          <w:trHeight w:val="274"/>
        </w:trPr>
        <w:tc>
          <w:tcPr>
            <w:tcW w:w="0" w:type="auto"/>
            <w:tcBorders>
              <w:top w:val="nil"/>
              <w:left w:val="single" w:sz="4" w:space="0" w:color="auto"/>
              <w:bottom w:val="single" w:sz="4" w:space="0" w:color="auto"/>
              <w:right w:val="nil"/>
            </w:tcBorders>
            <w:shd w:val="clear" w:color="auto" w:fill="auto"/>
            <w:noWrap/>
            <w:vAlign w:val="bottom"/>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 </w:t>
            </w:r>
          </w:p>
        </w:tc>
      </w:tr>
      <w:tr w:rsidR="004D2DD0" w:rsidRPr="004D2DD0" w:rsidTr="004D2DD0">
        <w:trPr>
          <w:trHeight w:val="274"/>
        </w:trPr>
        <w:tc>
          <w:tcPr>
            <w:tcW w:w="0" w:type="auto"/>
            <w:gridSpan w:val="6"/>
            <w:tcBorders>
              <w:top w:val="single" w:sz="4" w:space="0" w:color="auto"/>
              <w:left w:val="single" w:sz="4" w:space="0" w:color="auto"/>
              <w:bottom w:val="single" w:sz="4" w:space="0" w:color="auto"/>
              <w:right w:val="single" w:sz="4" w:space="0" w:color="000000"/>
            </w:tcBorders>
            <w:shd w:val="clear" w:color="000000" w:fill="D9D9D9"/>
            <w:noWrap/>
            <w:hideMark/>
          </w:tcPr>
          <w:p w:rsidR="004D2DD0" w:rsidRPr="004D2DD0" w:rsidRDefault="004D2DD0" w:rsidP="004D2DD0">
            <w:pPr>
              <w:spacing w:after="0" w:line="240" w:lineRule="auto"/>
              <w:rPr>
                <w:rFonts w:ascii="Times New Roman" w:eastAsia="Times New Roman" w:hAnsi="Times New Roman" w:cs="Times New Roman"/>
                <w:b/>
                <w:bCs/>
                <w:color w:val="000000"/>
                <w:sz w:val="20"/>
                <w:szCs w:val="20"/>
              </w:rPr>
            </w:pPr>
            <w:r w:rsidRPr="004D2DD0">
              <w:rPr>
                <w:rFonts w:ascii="Times New Roman" w:eastAsia="Times New Roman" w:hAnsi="Times New Roman" w:cs="Times New Roman"/>
                <w:b/>
                <w:bCs/>
                <w:color w:val="000000"/>
                <w:sz w:val="20"/>
                <w:szCs w:val="20"/>
              </w:rPr>
              <w:t xml:space="preserve">                                           HIGIENE</w:t>
            </w:r>
          </w:p>
        </w:tc>
      </w:tr>
      <w:tr w:rsidR="004D2DD0" w:rsidRPr="004D2DD0" w:rsidTr="004D2DD0">
        <w:trPr>
          <w:trHeight w:val="274"/>
        </w:trPr>
        <w:tc>
          <w:tcPr>
            <w:tcW w:w="0" w:type="auto"/>
            <w:tcBorders>
              <w:top w:val="nil"/>
              <w:left w:val="single" w:sz="4" w:space="0" w:color="auto"/>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Meu animal apresenta hábitos de limpeza e higiene</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1</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2</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3</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4</w:t>
            </w:r>
          </w:p>
        </w:tc>
        <w:tc>
          <w:tcPr>
            <w:tcW w:w="0" w:type="auto"/>
            <w:tcBorders>
              <w:top w:val="nil"/>
              <w:left w:val="nil"/>
              <w:bottom w:val="nil"/>
              <w:right w:val="single" w:sz="4" w:space="0" w:color="auto"/>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5</w:t>
            </w:r>
          </w:p>
        </w:tc>
      </w:tr>
      <w:tr w:rsidR="004D2DD0" w:rsidRPr="004D2DD0" w:rsidTr="004D2DD0">
        <w:trPr>
          <w:trHeight w:val="274"/>
        </w:trPr>
        <w:tc>
          <w:tcPr>
            <w:tcW w:w="0" w:type="auto"/>
            <w:tcBorders>
              <w:top w:val="nil"/>
              <w:left w:val="single" w:sz="4" w:space="0" w:color="auto"/>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Meu animal tem irritações na pele ou odor de urina</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1</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2</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3</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4</w:t>
            </w:r>
          </w:p>
        </w:tc>
        <w:tc>
          <w:tcPr>
            <w:tcW w:w="0" w:type="auto"/>
            <w:tcBorders>
              <w:top w:val="nil"/>
              <w:left w:val="nil"/>
              <w:bottom w:val="nil"/>
              <w:right w:val="single" w:sz="4" w:space="0" w:color="auto"/>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5</w:t>
            </w:r>
          </w:p>
        </w:tc>
      </w:tr>
      <w:tr w:rsidR="004D2DD0" w:rsidRPr="004D2DD0" w:rsidTr="004D2DD0">
        <w:trPr>
          <w:trHeight w:val="274"/>
        </w:trPr>
        <w:tc>
          <w:tcPr>
            <w:tcW w:w="0" w:type="auto"/>
            <w:tcBorders>
              <w:top w:val="nil"/>
              <w:left w:val="single" w:sz="4" w:space="0" w:color="auto"/>
              <w:bottom w:val="single" w:sz="4" w:space="0" w:color="auto"/>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Meu animal tem o pelo oleoso, emaranhado e áspero</w:t>
            </w:r>
          </w:p>
        </w:tc>
        <w:tc>
          <w:tcPr>
            <w:tcW w:w="0" w:type="auto"/>
            <w:tcBorders>
              <w:top w:val="nil"/>
              <w:left w:val="nil"/>
              <w:bottom w:val="single" w:sz="4" w:space="0" w:color="auto"/>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1</w:t>
            </w:r>
          </w:p>
        </w:tc>
        <w:tc>
          <w:tcPr>
            <w:tcW w:w="0" w:type="auto"/>
            <w:tcBorders>
              <w:top w:val="nil"/>
              <w:left w:val="nil"/>
              <w:bottom w:val="single" w:sz="4" w:space="0" w:color="auto"/>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2</w:t>
            </w:r>
          </w:p>
        </w:tc>
        <w:tc>
          <w:tcPr>
            <w:tcW w:w="0" w:type="auto"/>
            <w:tcBorders>
              <w:top w:val="nil"/>
              <w:left w:val="nil"/>
              <w:bottom w:val="single" w:sz="4" w:space="0" w:color="auto"/>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3</w:t>
            </w:r>
          </w:p>
        </w:tc>
        <w:tc>
          <w:tcPr>
            <w:tcW w:w="0" w:type="auto"/>
            <w:tcBorders>
              <w:top w:val="nil"/>
              <w:left w:val="nil"/>
              <w:bottom w:val="single" w:sz="4" w:space="0" w:color="auto"/>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5</w:t>
            </w:r>
          </w:p>
        </w:tc>
      </w:tr>
      <w:tr w:rsidR="004D2DD0" w:rsidRPr="004D2DD0" w:rsidTr="004D2DD0">
        <w:trPr>
          <w:trHeight w:val="274"/>
        </w:trPr>
        <w:tc>
          <w:tcPr>
            <w:tcW w:w="0" w:type="auto"/>
            <w:tcBorders>
              <w:top w:val="nil"/>
              <w:left w:val="single" w:sz="4" w:space="0" w:color="auto"/>
              <w:bottom w:val="single" w:sz="4" w:space="0" w:color="auto"/>
              <w:right w:val="nil"/>
            </w:tcBorders>
            <w:shd w:val="clear" w:color="auto" w:fill="auto"/>
            <w:noWrap/>
            <w:vAlign w:val="bottom"/>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 </w:t>
            </w:r>
          </w:p>
        </w:tc>
      </w:tr>
      <w:tr w:rsidR="004D2DD0" w:rsidRPr="004D2DD0" w:rsidTr="004D2DD0">
        <w:trPr>
          <w:trHeight w:val="274"/>
        </w:trPr>
        <w:tc>
          <w:tcPr>
            <w:tcW w:w="0" w:type="auto"/>
            <w:gridSpan w:val="6"/>
            <w:tcBorders>
              <w:top w:val="single" w:sz="4" w:space="0" w:color="auto"/>
              <w:left w:val="single" w:sz="4" w:space="0" w:color="auto"/>
              <w:bottom w:val="single" w:sz="4" w:space="0" w:color="auto"/>
              <w:right w:val="single" w:sz="4" w:space="0" w:color="000000"/>
            </w:tcBorders>
            <w:shd w:val="clear" w:color="000000" w:fill="D9D9D9"/>
            <w:noWrap/>
            <w:hideMark/>
          </w:tcPr>
          <w:p w:rsidR="004D2DD0" w:rsidRPr="004D2DD0" w:rsidRDefault="004D2DD0" w:rsidP="004D2DD0">
            <w:pPr>
              <w:spacing w:after="0" w:line="240" w:lineRule="auto"/>
              <w:rPr>
                <w:rFonts w:ascii="Times New Roman" w:eastAsia="Times New Roman" w:hAnsi="Times New Roman" w:cs="Times New Roman"/>
                <w:b/>
                <w:bCs/>
                <w:color w:val="000000"/>
                <w:sz w:val="20"/>
                <w:szCs w:val="20"/>
              </w:rPr>
            </w:pPr>
            <w:r w:rsidRPr="004D2DD0">
              <w:rPr>
                <w:rFonts w:ascii="Times New Roman" w:eastAsia="Times New Roman" w:hAnsi="Times New Roman" w:cs="Times New Roman"/>
                <w:b/>
                <w:bCs/>
                <w:color w:val="000000"/>
                <w:sz w:val="20"/>
                <w:szCs w:val="20"/>
              </w:rPr>
              <w:t xml:space="preserve">                                       HIDRATAÇÃO</w:t>
            </w:r>
          </w:p>
        </w:tc>
      </w:tr>
      <w:tr w:rsidR="004D2DD0" w:rsidRPr="004D2DD0" w:rsidTr="004D2DD0">
        <w:trPr>
          <w:trHeight w:val="274"/>
        </w:trPr>
        <w:tc>
          <w:tcPr>
            <w:tcW w:w="0" w:type="auto"/>
            <w:tcBorders>
              <w:top w:val="nil"/>
              <w:left w:val="single" w:sz="4" w:space="0" w:color="auto"/>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Meu animal bebe água em quantidade adequada</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1</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2</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3</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4</w:t>
            </w:r>
          </w:p>
        </w:tc>
        <w:tc>
          <w:tcPr>
            <w:tcW w:w="0" w:type="auto"/>
            <w:tcBorders>
              <w:top w:val="nil"/>
              <w:left w:val="nil"/>
              <w:bottom w:val="nil"/>
              <w:right w:val="single" w:sz="4" w:space="0" w:color="auto"/>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5</w:t>
            </w:r>
          </w:p>
        </w:tc>
      </w:tr>
      <w:tr w:rsidR="004D2DD0" w:rsidRPr="004D2DD0" w:rsidTr="004D2DD0">
        <w:trPr>
          <w:trHeight w:val="274"/>
        </w:trPr>
        <w:tc>
          <w:tcPr>
            <w:tcW w:w="0" w:type="auto"/>
            <w:tcBorders>
              <w:top w:val="nil"/>
              <w:left w:val="single" w:sz="4" w:space="0" w:color="auto"/>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Meu animal tem diarreia</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1</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2</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3</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4</w:t>
            </w:r>
          </w:p>
        </w:tc>
        <w:tc>
          <w:tcPr>
            <w:tcW w:w="0" w:type="auto"/>
            <w:tcBorders>
              <w:top w:val="nil"/>
              <w:left w:val="nil"/>
              <w:bottom w:val="nil"/>
              <w:right w:val="single" w:sz="4" w:space="0" w:color="auto"/>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5</w:t>
            </w:r>
          </w:p>
        </w:tc>
      </w:tr>
      <w:tr w:rsidR="004D2DD0" w:rsidRPr="004D2DD0" w:rsidTr="004D2DD0">
        <w:trPr>
          <w:trHeight w:val="274"/>
        </w:trPr>
        <w:tc>
          <w:tcPr>
            <w:tcW w:w="0" w:type="auto"/>
            <w:tcBorders>
              <w:top w:val="nil"/>
              <w:left w:val="single" w:sz="4" w:space="0" w:color="auto"/>
              <w:bottom w:val="single" w:sz="4" w:space="0" w:color="auto"/>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Meu animal urina em quantidade normal</w:t>
            </w:r>
          </w:p>
        </w:tc>
        <w:tc>
          <w:tcPr>
            <w:tcW w:w="0" w:type="auto"/>
            <w:tcBorders>
              <w:top w:val="nil"/>
              <w:left w:val="nil"/>
              <w:bottom w:val="single" w:sz="4" w:space="0" w:color="auto"/>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1</w:t>
            </w:r>
          </w:p>
        </w:tc>
        <w:tc>
          <w:tcPr>
            <w:tcW w:w="0" w:type="auto"/>
            <w:tcBorders>
              <w:top w:val="nil"/>
              <w:left w:val="nil"/>
              <w:bottom w:val="single" w:sz="4" w:space="0" w:color="auto"/>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2</w:t>
            </w:r>
          </w:p>
        </w:tc>
        <w:tc>
          <w:tcPr>
            <w:tcW w:w="0" w:type="auto"/>
            <w:tcBorders>
              <w:top w:val="nil"/>
              <w:left w:val="nil"/>
              <w:bottom w:val="single" w:sz="4" w:space="0" w:color="auto"/>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3</w:t>
            </w:r>
          </w:p>
        </w:tc>
        <w:tc>
          <w:tcPr>
            <w:tcW w:w="0" w:type="auto"/>
            <w:tcBorders>
              <w:top w:val="nil"/>
              <w:left w:val="nil"/>
              <w:bottom w:val="single" w:sz="4" w:space="0" w:color="auto"/>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5</w:t>
            </w:r>
          </w:p>
        </w:tc>
      </w:tr>
      <w:tr w:rsidR="004D2DD0" w:rsidRPr="004D2DD0" w:rsidTr="004D2DD0">
        <w:trPr>
          <w:trHeight w:val="274"/>
        </w:trPr>
        <w:tc>
          <w:tcPr>
            <w:tcW w:w="0" w:type="auto"/>
            <w:tcBorders>
              <w:top w:val="nil"/>
              <w:left w:val="single" w:sz="4" w:space="0" w:color="auto"/>
              <w:bottom w:val="single" w:sz="4" w:space="0" w:color="auto"/>
              <w:right w:val="nil"/>
            </w:tcBorders>
            <w:shd w:val="clear" w:color="auto" w:fill="auto"/>
            <w:noWrap/>
            <w:vAlign w:val="bottom"/>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 </w:t>
            </w:r>
          </w:p>
        </w:tc>
      </w:tr>
      <w:tr w:rsidR="004D2DD0" w:rsidRPr="004D2DD0" w:rsidTr="004D2DD0">
        <w:trPr>
          <w:trHeight w:val="274"/>
        </w:trPr>
        <w:tc>
          <w:tcPr>
            <w:tcW w:w="0" w:type="auto"/>
            <w:gridSpan w:val="6"/>
            <w:tcBorders>
              <w:top w:val="single" w:sz="4" w:space="0" w:color="auto"/>
              <w:left w:val="single" w:sz="4" w:space="0" w:color="auto"/>
              <w:bottom w:val="single" w:sz="4" w:space="0" w:color="auto"/>
              <w:right w:val="single" w:sz="4" w:space="0" w:color="000000"/>
            </w:tcBorders>
            <w:shd w:val="clear" w:color="000000" w:fill="D9D9D9"/>
            <w:noWrap/>
            <w:hideMark/>
          </w:tcPr>
          <w:p w:rsidR="004D2DD0" w:rsidRPr="004D2DD0" w:rsidRDefault="004D2DD0" w:rsidP="004D2DD0">
            <w:pPr>
              <w:spacing w:after="0" w:line="240" w:lineRule="auto"/>
              <w:rPr>
                <w:rFonts w:ascii="Times New Roman" w:eastAsia="Times New Roman" w:hAnsi="Times New Roman" w:cs="Times New Roman"/>
                <w:b/>
                <w:bCs/>
                <w:color w:val="000000"/>
                <w:sz w:val="20"/>
                <w:szCs w:val="20"/>
              </w:rPr>
            </w:pPr>
            <w:r w:rsidRPr="004D2DD0">
              <w:rPr>
                <w:rFonts w:ascii="Times New Roman" w:eastAsia="Times New Roman" w:hAnsi="Times New Roman" w:cs="Times New Roman"/>
                <w:b/>
                <w:bCs/>
                <w:color w:val="000000"/>
                <w:sz w:val="20"/>
                <w:szCs w:val="20"/>
              </w:rPr>
              <w:t xml:space="preserve">                                        MOBILIDADE</w:t>
            </w:r>
          </w:p>
        </w:tc>
      </w:tr>
      <w:tr w:rsidR="004D2DD0" w:rsidRPr="004D2DD0" w:rsidTr="004D2DD0">
        <w:trPr>
          <w:trHeight w:val="274"/>
        </w:trPr>
        <w:tc>
          <w:tcPr>
            <w:tcW w:w="0" w:type="auto"/>
            <w:tcBorders>
              <w:top w:val="nil"/>
              <w:left w:val="single" w:sz="4" w:space="0" w:color="auto"/>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Meu animal anda normalmente</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1</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2</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3</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4</w:t>
            </w:r>
          </w:p>
        </w:tc>
        <w:tc>
          <w:tcPr>
            <w:tcW w:w="0" w:type="auto"/>
            <w:tcBorders>
              <w:top w:val="nil"/>
              <w:left w:val="nil"/>
              <w:bottom w:val="nil"/>
              <w:right w:val="single" w:sz="4" w:space="0" w:color="auto"/>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5</w:t>
            </w:r>
          </w:p>
        </w:tc>
      </w:tr>
      <w:tr w:rsidR="004D2DD0" w:rsidRPr="004D2DD0" w:rsidTr="004D2DD0">
        <w:trPr>
          <w:trHeight w:val="274"/>
        </w:trPr>
        <w:tc>
          <w:tcPr>
            <w:tcW w:w="0" w:type="auto"/>
            <w:tcBorders>
              <w:top w:val="nil"/>
              <w:left w:val="single" w:sz="4" w:space="0" w:color="auto"/>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Meu animal permanece em um único lugar o dia todo</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1</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2</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3</w:t>
            </w:r>
          </w:p>
        </w:tc>
        <w:tc>
          <w:tcPr>
            <w:tcW w:w="0" w:type="auto"/>
            <w:tcBorders>
              <w:top w:val="nil"/>
              <w:left w:val="nil"/>
              <w:bottom w:val="nil"/>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4</w:t>
            </w:r>
          </w:p>
        </w:tc>
        <w:tc>
          <w:tcPr>
            <w:tcW w:w="0" w:type="auto"/>
            <w:tcBorders>
              <w:top w:val="nil"/>
              <w:left w:val="nil"/>
              <w:bottom w:val="nil"/>
              <w:right w:val="single" w:sz="4" w:space="0" w:color="auto"/>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5</w:t>
            </w:r>
          </w:p>
        </w:tc>
      </w:tr>
      <w:tr w:rsidR="004D2DD0" w:rsidRPr="004D2DD0" w:rsidTr="004D2DD0">
        <w:trPr>
          <w:trHeight w:val="274"/>
        </w:trPr>
        <w:tc>
          <w:tcPr>
            <w:tcW w:w="0" w:type="auto"/>
            <w:tcBorders>
              <w:top w:val="nil"/>
              <w:left w:val="single" w:sz="4" w:space="0" w:color="auto"/>
              <w:bottom w:val="single" w:sz="4" w:space="0" w:color="auto"/>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Meu animal mantém o mesmo nível de atividade de sempre</w:t>
            </w:r>
          </w:p>
        </w:tc>
        <w:tc>
          <w:tcPr>
            <w:tcW w:w="0" w:type="auto"/>
            <w:tcBorders>
              <w:top w:val="nil"/>
              <w:left w:val="nil"/>
              <w:bottom w:val="single" w:sz="4" w:space="0" w:color="auto"/>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1</w:t>
            </w:r>
          </w:p>
        </w:tc>
        <w:tc>
          <w:tcPr>
            <w:tcW w:w="0" w:type="auto"/>
            <w:tcBorders>
              <w:top w:val="nil"/>
              <w:left w:val="nil"/>
              <w:bottom w:val="single" w:sz="4" w:space="0" w:color="auto"/>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2</w:t>
            </w:r>
          </w:p>
        </w:tc>
        <w:tc>
          <w:tcPr>
            <w:tcW w:w="0" w:type="auto"/>
            <w:tcBorders>
              <w:top w:val="nil"/>
              <w:left w:val="nil"/>
              <w:bottom w:val="single" w:sz="4" w:space="0" w:color="auto"/>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3</w:t>
            </w:r>
          </w:p>
        </w:tc>
        <w:tc>
          <w:tcPr>
            <w:tcW w:w="0" w:type="auto"/>
            <w:tcBorders>
              <w:top w:val="nil"/>
              <w:left w:val="nil"/>
              <w:bottom w:val="single" w:sz="4" w:space="0" w:color="auto"/>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5</w:t>
            </w:r>
          </w:p>
        </w:tc>
      </w:tr>
      <w:tr w:rsidR="004D2DD0" w:rsidRPr="004D2DD0" w:rsidTr="004D2DD0">
        <w:trPr>
          <w:trHeight w:val="274"/>
        </w:trPr>
        <w:tc>
          <w:tcPr>
            <w:tcW w:w="0" w:type="auto"/>
            <w:tcBorders>
              <w:top w:val="nil"/>
              <w:left w:val="single" w:sz="4" w:space="0" w:color="auto"/>
              <w:bottom w:val="single" w:sz="4" w:space="0" w:color="auto"/>
              <w:right w:val="nil"/>
            </w:tcBorders>
            <w:shd w:val="clear" w:color="auto" w:fill="auto"/>
            <w:noWrap/>
            <w:vAlign w:val="bottom"/>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 </w:t>
            </w:r>
          </w:p>
        </w:tc>
      </w:tr>
      <w:tr w:rsidR="004D2DD0" w:rsidRPr="004D2DD0" w:rsidTr="004D2DD0">
        <w:trPr>
          <w:trHeight w:val="274"/>
        </w:trPr>
        <w:tc>
          <w:tcPr>
            <w:tcW w:w="0" w:type="auto"/>
            <w:gridSpan w:val="6"/>
            <w:tcBorders>
              <w:top w:val="single" w:sz="4" w:space="0" w:color="auto"/>
              <w:left w:val="single" w:sz="4" w:space="0" w:color="auto"/>
              <w:bottom w:val="single" w:sz="4" w:space="0" w:color="auto"/>
              <w:right w:val="single" w:sz="4" w:space="0" w:color="000000"/>
            </w:tcBorders>
            <w:shd w:val="clear" w:color="000000" w:fill="D9D9D9"/>
            <w:noWrap/>
            <w:hideMark/>
          </w:tcPr>
          <w:p w:rsidR="004D2DD0" w:rsidRPr="004D2DD0" w:rsidRDefault="004D2DD0" w:rsidP="004D2DD0">
            <w:pPr>
              <w:spacing w:after="0" w:line="240" w:lineRule="auto"/>
              <w:rPr>
                <w:rFonts w:ascii="Times New Roman" w:eastAsia="Times New Roman" w:hAnsi="Times New Roman" w:cs="Times New Roman"/>
                <w:b/>
                <w:bCs/>
                <w:color w:val="000000"/>
                <w:sz w:val="20"/>
                <w:szCs w:val="20"/>
              </w:rPr>
            </w:pPr>
            <w:r w:rsidRPr="004D2DD0">
              <w:rPr>
                <w:rFonts w:ascii="Times New Roman" w:eastAsia="Times New Roman" w:hAnsi="Times New Roman" w:cs="Times New Roman"/>
                <w:b/>
                <w:bCs/>
                <w:color w:val="000000"/>
                <w:sz w:val="20"/>
                <w:szCs w:val="20"/>
              </w:rPr>
              <w:t xml:space="preserve">                              ESTADO GERAL DE SAÚDE</w:t>
            </w:r>
          </w:p>
        </w:tc>
      </w:tr>
      <w:tr w:rsidR="004D2DD0" w:rsidRPr="004D2DD0" w:rsidTr="004D2DD0">
        <w:trPr>
          <w:trHeight w:val="274"/>
        </w:trPr>
        <w:tc>
          <w:tcPr>
            <w:tcW w:w="0" w:type="auto"/>
            <w:tcBorders>
              <w:top w:val="nil"/>
              <w:left w:val="single" w:sz="4" w:space="0" w:color="auto"/>
              <w:bottom w:val="single" w:sz="4" w:space="0" w:color="auto"/>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Estado geral de saúde comparado à última avaliação</w:t>
            </w:r>
          </w:p>
        </w:tc>
        <w:tc>
          <w:tcPr>
            <w:tcW w:w="0" w:type="auto"/>
            <w:tcBorders>
              <w:top w:val="nil"/>
              <w:left w:val="nil"/>
              <w:bottom w:val="single" w:sz="4" w:space="0" w:color="auto"/>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1</w:t>
            </w:r>
          </w:p>
        </w:tc>
        <w:tc>
          <w:tcPr>
            <w:tcW w:w="0" w:type="auto"/>
            <w:tcBorders>
              <w:top w:val="nil"/>
              <w:left w:val="nil"/>
              <w:bottom w:val="single" w:sz="4" w:space="0" w:color="auto"/>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2</w:t>
            </w:r>
          </w:p>
        </w:tc>
        <w:tc>
          <w:tcPr>
            <w:tcW w:w="0" w:type="auto"/>
            <w:tcBorders>
              <w:top w:val="nil"/>
              <w:left w:val="nil"/>
              <w:bottom w:val="single" w:sz="4" w:space="0" w:color="auto"/>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3</w:t>
            </w:r>
          </w:p>
        </w:tc>
        <w:tc>
          <w:tcPr>
            <w:tcW w:w="0" w:type="auto"/>
            <w:tcBorders>
              <w:top w:val="nil"/>
              <w:left w:val="nil"/>
              <w:bottom w:val="single" w:sz="4" w:space="0" w:color="auto"/>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5</w:t>
            </w:r>
          </w:p>
        </w:tc>
      </w:tr>
      <w:tr w:rsidR="004D2DD0" w:rsidRPr="004D2DD0" w:rsidTr="004D2DD0">
        <w:trPr>
          <w:trHeight w:val="274"/>
        </w:trPr>
        <w:tc>
          <w:tcPr>
            <w:tcW w:w="0" w:type="auto"/>
            <w:tcBorders>
              <w:top w:val="nil"/>
              <w:left w:val="single" w:sz="4" w:space="0" w:color="auto"/>
              <w:bottom w:val="nil"/>
              <w:right w:val="nil"/>
            </w:tcBorders>
            <w:shd w:val="clear" w:color="auto" w:fill="auto"/>
            <w:noWrap/>
            <w:vAlign w:val="bottom"/>
            <w:hideMark/>
          </w:tcPr>
          <w:p w:rsidR="004D2DD0" w:rsidRPr="004D2DD0" w:rsidRDefault="004D2DD0" w:rsidP="004D2DD0">
            <w:pPr>
              <w:spacing w:after="0" w:line="240" w:lineRule="auto"/>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 </w:t>
            </w:r>
          </w:p>
        </w:tc>
        <w:tc>
          <w:tcPr>
            <w:tcW w:w="0" w:type="auto"/>
            <w:gridSpan w:val="2"/>
            <w:tcBorders>
              <w:top w:val="nil"/>
              <w:left w:val="nil"/>
              <w:bottom w:val="nil"/>
              <w:right w:val="nil"/>
            </w:tcBorders>
            <w:shd w:val="clear" w:color="auto" w:fill="auto"/>
            <w:noWrap/>
            <w:vAlign w:val="bottom"/>
            <w:hideMark/>
          </w:tcPr>
          <w:p w:rsidR="004D2DD0" w:rsidRPr="004D2DD0" w:rsidRDefault="004D2DD0" w:rsidP="004D2DD0">
            <w:pPr>
              <w:spacing w:after="0" w:line="240" w:lineRule="auto"/>
              <w:jc w:val="center"/>
              <w:rPr>
                <w:rFonts w:ascii="Times New Roman" w:eastAsia="Times New Roman" w:hAnsi="Times New Roman" w:cs="Times New Roman"/>
                <w:b/>
                <w:bCs/>
                <w:color w:val="000000"/>
                <w:sz w:val="20"/>
                <w:szCs w:val="20"/>
              </w:rPr>
            </w:pPr>
            <w:r w:rsidRPr="004D2DD0">
              <w:rPr>
                <w:rFonts w:ascii="Times New Roman" w:eastAsia="Times New Roman" w:hAnsi="Times New Roman" w:cs="Times New Roman"/>
                <w:b/>
                <w:bCs/>
                <w:color w:val="000000"/>
                <w:sz w:val="20"/>
                <w:szCs w:val="20"/>
              </w:rPr>
              <w:t>Pior</w:t>
            </w:r>
          </w:p>
        </w:tc>
        <w:tc>
          <w:tcPr>
            <w:tcW w:w="0" w:type="auto"/>
            <w:tcBorders>
              <w:top w:val="nil"/>
              <w:left w:val="nil"/>
              <w:bottom w:val="nil"/>
              <w:right w:val="nil"/>
            </w:tcBorders>
            <w:shd w:val="clear" w:color="auto" w:fill="auto"/>
            <w:noWrap/>
            <w:vAlign w:val="bottom"/>
            <w:hideMark/>
          </w:tcPr>
          <w:p w:rsidR="004D2DD0" w:rsidRPr="004D2DD0" w:rsidRDefault="004D2DD0" w:rsidP="004D2DD0">
            <w:pPr>
              <w:spacing w:after="0" w:line="240" w:lineRule="auto"/>
              <w:jc w:val="center"/>
              <w:rPr>
                <w:rFonts w:ascii="Times New Roman" w:eastAsia="Times New Roman" w:hAnsi="Times New Roman" w:cs="Times New Roman"/>
                <w:b/>
                <w:bCs/>
                <w:color w:val="000000"/>
                <w:sz w:val="20"/>
                <w:szCs w:val="20"/>
              </w:rPr>
            </w:pPr>
            <w:r w:rsidRPr="004D2DD0">
              <w:rPr>
                <w:rFonts w:ascii="Times New Roman" w:eastAsia="Times New Roman" w:hAnsi="Times New Roman" w:cs="Times New Roman"/>
                <w:b/>
                <w:bCs/>
                <w:color w:val="000000"/>
                <w:sz w:val="20"/>
                <w:szCs w:val="20"/>
              </w:rPr>
              <w:t>Igual</w:t>
            </w:r>
          </w:p>
        </w:tc>
        <w:tc>
          <w:tcPr>
            <w:tcW w:w="0" w:type="auto"/>
            <w:gridSpan w:val="2"/>
            <w:tcBorders>
              <w:top w:val="nil"/>
              <w:left w:val="nil"/>
              <w:bottom w:val="nil"/>
              <w:right w:val="single" w:sz="4" w:space="0" w:color="auto"/>
            </w:tcBorders>
            <w:shd w:val="clear" w:color="auto" w:fill="auto"/>
            <w:noWrap/>
            <w:vAlign w:val="bottom"/>
            <w:hideMark/>
          </w:tcPr>
          <w:p w:rsidR="004D2DD0" w:rsidRPr="004D2DD0" w:rsidRDefault="004D2DD0" w:rsidP="004D2DD0">
            <w:pPr>
              <w:spacing w:after="0" w:line="240" w:lineRule="auto"/>
              <w:jc w:val="center"/>
              <w:rPr>
                <w:rFonts w:ascii="Times New Roman" w:eastAsia="Times New Roman" w:hAnsi="Times New Roman" w:cs="Times New Roman"/>
                <w:b/>
                <w:bCs/>
                <w:color w:val="000000"/>
                <w:sz w:val="20"/>
                <w:szCs w:val="20"/>
              </w:rPr>
            </w:pPr>
            <w:r w:rsidRPr="004D2DD0">
              <w:rPr>
                <w:rFonts w:ascii="Times New Roman" w:eastAsia="Times New Roman" w:hAnsi="Times New Roman" w:cs="Times New Roman"/>
                <w:b/>
                <w:bCs/>
                <w:color w:val="000000"/>
                <w:sz w:val="20"/>
                <w:szCs w:val="20"/>
              </w:rPr>
              <w:t>Melhor</w:t>
            </w:r>
          </w:p>
        </w:tc>
      </w:tr>
      <w:tr w:rsidR="004D2DD0" w:rsidRPr="004D2DD0" w:rsidTr="004D2DD0">
        <w:trPr>
          <w:trHeight w:val="274"/>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Estado geral de saúde comparado ao diagnóstico inicial do câncer</w:t>
            </w:r>
          </w:p>
        </w:tc>
        <w:tc>
          <w:tcPr>
            <w:tcW w:w="0" w:type="auto"/>
            <w:tcBorders>
              <w:top w:val="single" w:sz="4" w:space="0" w:color="auto"/>
              <w:left w:val="nil"/>
              <w:bottom w:val="single" w:sz="4" w:space="0" w:color="auto"/>
              <w:right w:val="nil"/>
            </w:tcBorders>
            <w:shd w:val="clear" w:color="auto" w:fill="auto"/>
            <w:noWrap/>
            <w:vAlign w:val="bottom"/>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1</w:t>
            </w:r>
          </w:p>
        </w:tc>
        <w:tc>
          <w:tcPr>
            <w:tcW w:w="0" w:type="auto"/>
            <w:tcBorders>
              <w:top w:val="single" w:sz="4" w:space="0" w:color="auto"/>
              <w:left w:val="nil"/>
              <w:bottom w:val="single" w:sz="4" w:space="0" w:color="auto"/>
              <w:right w:val="nil"/>
            </w:tcBorders>
            <w:shd w:val="clear" w:color="auto" w:fill="auto"/>
            <w:noWrap/>
            <w:vAlign w:val="bottom"/>
            <w:hideMark/>
          </w:tcPr>
          <w:p w:rsidR="004D2DD0" w:rsidRPr="004D2DD0" w:rsidRDefault="004D2DD0" w:rsidP="004D2DD0">
            <w:pPr>
              <w:spacing w:after="0" w:line="240" w:lineRule="auto"/>
              <w:jc w:val="right"/>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2</w:t>
            </w:r>
          </w:p>
        </w:tc>
        <w:tc>
          <w:tcPr>
            <w:tcW w:w="0" w:type="auto"/>
            <w:tcBorders>
              <w:top w:val="single" w:sz="4" w:space="0" w:color="auto"/>
              <w:left w:val="nil"/>
              <w:bottom w:val="single" w:sz="4" w:space="0" w:color="auto"/>
              <w:right w:val="nil"/>
            </w:tcBorders>
            <w:shd w:val="clear" w:color="auto" w:fill="auto"/>
            <w:noWrap/>
            <w:vAlign w:val="bottom"/>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3</w:t>
            </w:r>
          </w:p>
        </w:tc>
        <w:tc>
          <w:tcPr>
            <w:tcW w:w="0" w:type="auto"/>
            <w:tcBorders>
              <w:top w:val="single" w:sz="4" w:space="0" w:color="auto"/>
              <w:left w:val="nil"/>
              <w:bottom w:val="single" w:sz="4" w:space="0" w:color="auto"/>
              <w:right w:val="nil"/>
            </w:tcBorders>
            <w:shd w:val="clear" w:color="auto" w:fill="auto"/>
            <w:noWrap/>
            <w:vAlign w:val="bottom"/>
            <w:hideMark/>
          </w:tcPr>
          <w:p w:rsidR="004D2DD0" w:rsidRPr="004D2DD0" w:rsidRDefault="004D2DD0" w:rsidP="004D2DD0">
            <w:pPr>
              <w:spacing w:after="0" w:line="240" w:lineRule="auto"/>
              <w:jc w:val="right"/>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5</w:t>
            </w:r>
          </w:p>
        </w:tc>
      </w:tr>
      <w:tr w:rsidR="004D2DD0" w:rsidRPr="004D2DD0" w:rsidTr="004D2DD0">
        <w:trPr>
          <w:trHeight w:val="274"/>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4D2DD0" w:rsidRPr="004D2DD0" w:rsidRDefault="004D2DD0" w:rsidP="004D2DD0">
            <w:pPr>
              <w:spacing w:after="0" w:line="240" w:lineRule="auto"/>
              <w:rPr>
                <w:rFonts w:ascii="Times New Roman" w:eastAsia="Times New Roman" w:hAnsi="Times New Roman" w:cs="Times New Roman"/>
                <w:color w:val="000000"/>
                <w:sz w:val="20"/>
                <w:szCs w:val="20"/>
              </w:rPr>
            </w:pPr>
          </w:p>
        </w:tc>
        <w:tc>
          <w:tcPr>
            <w:tcW w:w="0" w:type="auto"/>
            <w:gridSpan w:val="2"/>
            <w:tcBorders>
              <w:top w:val="nil"/>
              <w:left w:val="nil"/>
              <w:bottom w:val="nil"/>
              <w:right w:val="nil"/>
            </w:tcBorders>
            <w:shd w:val="clear" w:color="auto" w:fill="auto"/>
            <w:noWrap/>
            <w:vAlign w:val="bottom"/>
            <w:hideMark/>
          </w:tcPr>
          <w:p w:rsidR="004D2DD0" w:rsidRPr="004D2DD0" w:rsidRDefault="004D2DD0" w:rsidP="004D2DD0">
            <w:pPr>
              <w:spacing w:after="0" w:line="240" w:lineRule="auto"/>
              <w:jc w:val="center"/>
              <w:rPr>
                <w:rFonts w:ascii="Times New Roman" w:eastAsia="Times New Roman" w:hAnsi="Times New Roman" w:cs="Times New Roman"/>
                <w:b/>
                <w:bCs/>
                <w:color w:val="000000"/>
                <w:sz w:val="20"/>
                <w:szCs w:val="20"/>
              </w:rPr>
            </w:pPr>
            <w:r w:rsidRPr="004D2DD0">
              <w:rPr>
                <w:rFonts w:ascii="Times New Roman" w:eastAsia="Times New Roman" w:hAnsi="Times New Roman" w:cs="Times New Roman"/>
                <w:b/>
                <w:bCs/>
                <w:color w:val="000000"/>
                <w:sz w:val="20"/>
                <w:szCs w:val="20"/>
              </w:rPr>
              <w:t>Pior</w:t>
            </w:r>
          </w:p>
        </w:tc>
        <w:tc>
          <w:tcPr>
            <w:tcW w:w="0" w:type="auto"/>
            <w:tcBorders>
              <w:top w:val="nil"/>
              <w:left w:val="nil"/>
              <w:bottom w:val="nil"/>
              <w:right w:val="nil"/>
            </w:tcBorders>
            <w:shd w:val="clear" w:color="auto" w:fill="auto"/>
            <w:noWrap/>
            <w:vAlign w:val="bottom"/>
            <w:hideMark/>
          </w:tcPr>
          <w:p w:rsidR="004D2DD0" w:rsidRPr="004D2DD0" w:rsidRDefault="004D2DD0" w:rsidP="004D2DD0">
            <w:pPr>
              <w:spacing w:after="0" w:line="240" w:lineRule="auto"/>
              <w:jc w:val="center"/>
              <w:rPr>
                <w:rFonts w:ascii="Times New Roman" w:eastAsia="Times New Roman" w:hAnsi="Times New Roman" w:cs="Times New Roman"/>
                <w:b/>
                <w:bCs/>
                <w:color w:val="000000"/>
                <w:sz w:val="20"/>
                <w:szCs w:val="20"/>
              </w:rPr>
            </w:pPr>
            <w:r w:rsidRPr="004D2DD0">
              <w:rPr>
                <w:rFonts w:ascii="Times New Roman" w:eastAsia="Times New Roman" w:hAnsi="Times New Roman" w:cs="Times New Roman"/>
                <w:b/>
                <w:bCs/>
                <w:color w:val="000000"/>
                <w:sz w:val="20"/>
                <w:szCs w:val="20"/>
              </w:rPr>
              <w:t>Igual</w:t>
            </w:r>
          </w:p>
        </w:tc>
        <w:tc>
          <w:tcPr>
            <w:tcW w:w="0" w:type="auto"/>
            <w:gridSpan w:val="2"/>
            <w:tcBorders>
              <w:top w:val="single" w:sz="4" w:space="0" w:color="auto"/>
              <w:left w:val="nil"/>
              <w:bottom w:val="nil"/>
              <w:right w:val="single" w:sz="4" w:space="0" w:color="auto"/>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b/>
                <w:bCs/>
                <w:color w:val="000000"/>
                <w:sz w:val="20"/>
                <w:szCs w:val="20"/>
              </w:rPr>
            </w:pPr>
            <w:r w:rsidRPr="004D2DD0">
              <w:rPr>
                <w:rFonts w:ascii="Times New Roman" w:eastAsia="Times New Roman" w:hAnsi="Times New Roman" w:cs="Times New Roman"/>
                <w:b/>
                <w:bCs/>
                <w:color w:val="000000"/>
                <w:sz w:val="20"/>
                <w:szCs w:val="20"/>
              </w:rPr>
              <w:t>Melhor</w:t>
            </w:r>
          </w:p>
        </w:tc>
      </w:tr>
      <w:tr w:rsidR="004D2DD0" w:rsidRPr="004D2DD0" w:rsidTr="004D2DD0">
        <w:trPr>
          <w:trHeight w:val="274"/>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Qualidade de vida atual</w:t>
            </w:r>
          </w:p>
        </w:tc>
        <w:tc>
          <w:tcPr>
            <w:tcW w:w="0" w:type="auto"/>
            <w:tcBorders>
              <w:top w:val="single" w:sz="4" w:space="0" w:color="auto"/>
              <w:left w:val="nil"/>
              <w:bottom w:val="single" w:sz="4" w:space="0" w:color="auto"/>
              <w:right w:val="nil"/>
            </w:tcBorders>
            <w:shd w:val="clear" w:color="auto" w:fill="auto"/>
            <w:noWrap/>
            <w:vAlign w:val="bottom"/>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1</w:t>
            </w:r>
          </w:p>
        </w:tc>
        <w:tc>
          <w:tcPr>
            <w:tcW w:w="0" w:type="auto"/>
            <w:tcBorders>
              <w:top w:val="single" w:sz="4" w:space="0" w:color="auto"/>
              <w:left w:val="nil"/>
              <w:bottom w:val="single" w:sz="4" w:space="0" w:color="auto"/>
              <w:right w:val="nil"/>
            </w:tcBorders>
            <w:shd w:val="clear" w:color="auto" w:fill="auto"/>
            <w:noWrap/>
            <w:vAlign w:val="bottom"/>
            <w:hideMark/>
          </w:tcPr>
          <w:p w:rsidR="004D2DD0" w:rsidRPr="004D2DD0" w:rsidRDefault="004D2DD0" w:rsidP="004D2DD0">
            <w:pPr>
              <w:spacing w:after="0" w:line="240" w:lineRule="auto"/>
              <w:jc w:val="right"/>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2</w:t>
            </w:r>
          </w:p>
        </w:tc>
        <w:tc>
          <w:tcPr>
            <w:tcW w:w="0" w:type="auto"/>
            <w:tcBorders>
              <w:top w:val="single" w:sz="4" w:space="0" w:color="auto"/>
              <w:left w:val="nil"/>
              <w:bottom w:val="single" w:sz="4" w:space="0" w:color="auto"/>
              <w:right w:val="nil"/>
            </w:tcBorders>
            <w:shd w:val="clear" w:color="auto" w:fill="auto"/>
            <w:noWrap/>
            <w:vAlign w:val="bottom"/>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3</w:t>
            </w:r>
          </w:p>
        </w:tc>
        <w:tc>
          <w:tcPr>
            <w:tcW w:w="0" w:type="auto"/>
            <w:tcBorders>
              <w:top w:val="single" w:sz="4" w:space="0" w:color="auto"/>
              <w:left w:val="nil"/>
              <w:bottom w:val="single" w:sz="4" w:space="0" w:color="auto"/>
              <w:right w:val="nil"/>
            </w:tcBorders>
            <w:shd w:val="clear" w:color="auto" w:fill="auto"/>
            <w:noWrap/>
            <w:vAlign w:val="bottom"/>
            <w:hideMark/>
          </w:tcPr>
          <w:p w:rsidR="004D2DD0" w:rsidRPr="004D2DD0" w:rsidRDefault="004D2DD0" w:rsidP="004D2DD0">
            <w:pPr>
              <w:spacing w:after="0" w:line="240" w:lineRule="auto"/>
              <w:jc w:val="right"/>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r w:rsidRPr="004D2DD0">
              <w:rPr>
                <w:rFonts w:ascii="Times New Roman" w:eastAsia="Times New Roman" w:hAnsi="Times New Roman" w:cs="Times New Roman"/>
                <w:color w:val="000000"/>
                <w:sz w:val="20"/>
                <w:szCs w:val="20"/>
              </w:rPr>
              <w:t>5</w:t>
            </w:r>
          </w:p>
        </w:tc>
      </w:tr>
      <w:tr w:rsidR="006A7715" w:rsidRPr="004D2DD0" w:rsidTr="006A7715">
        <w:trPr>
          <w:trHeight w:val="274"/>
        </w:trPr>
        <w:tc>
          <w:tcPr>
            <w:tcW w:w="0" w:type="auto"/>
            <w:tcBorders>
              <w:top w:val="nil"/>
              <w:left w:val="single" w:sz="4" w:space="0" w:color="auto"/>
              <w:bottom w:val="single" w:sz="4" w:space="0" w:color="auto"/>
              <w:right w:val="nil"/>
            </w:tcBorders>
            <w:shd w:val="clear" w:color="auto" w:fill="auto"/>
            <w:noWrap/>
            <w:vAlign w:val="center"/>
            <w:hideMark/>
          </w:tcPr>
          <w:p w:rsidR="004D2DD0" w:rsidRPr="004D2DD0" w:rsidRDefault="004D2DD0" w:rsidP="004D2DD0">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single" w:sz="4" w:space="0" w:color="auto"/>
              <w:right w:val="nil"/>
            </w:tcBorders>
            <w:shd w:val="clear" w:color="auto" w:fill="auto"/>
            <w:noWrap/>
            <w:vAlign w:val="bottom"/>
            <w:hideMark/>
          </w:tcPr>
          <w:p w:rsidR="004D2DD0" w:rsidRPr="004D2DD0" w:rsidRDefault="004D2DD0" w:rsidP="004D2DD0">
            <w:pPr>
              <w:spacing w:after="0" w:line="240" w:lineRule="auto"/>
              <w:rPr>
                <w:rFonts w:ascii="Times New Roman" w:eastAsia="Times New Roman" w:hAnsi="Times New Roman" w:cs="Times New Roman"/>
                <w:b/>
                <w:bCs/>
                <w:color w:val="000000"/>
                <w:sz w:val="20"/>
                <w:szCs w:val="20"/>
              </w:rPr>
            </w:pPr>
            <w:r w:rsidRPr="004D2DD0">
              <w:rPr>
                <w:rFonts w:ascii="Times New Roman" w:eastAsia="Times New Roman" w:hAnsi="Times New Roman" w:cs="Times New Roman"/>
                <w:b/>
                <w:bCs/>
                <w:color w:val="000000"/>
                <w:sz w:val="20"/>
                <w:szCs w:val="20"/>
              </w:rPr>
              <w:t xml:space="preserve">            Péssima </w:t>
            </w:r>
          </w:p>
        </w:tc>
        <w:tc>
          <w:tcPr>
            <w:tcW w:w="0" w:type="auto"/>
            <w:tcBorders>
              <w:top w:val="nil"/>
              <w:left w:val="nil"/>
              <w:bottom w:val="single" w:sz="4" w:space="0" w:color="auto"/>
              <w:right w:val="nil"/>
            </w:tcBorders>
            <w:shd w:val="clear" w:color="auto" w:fill="auto"/>
            <w:noWrap/>
            <w:vAlign w:val="bottom"/>
            <w:hideMark/>
          </w:tcPr>
          <w:p w:rsidR="004D2DD0" w:rsidRPr="004D2DD0" w:rsidRDefault="004D2DD0" w:rsidP="004D2DD0">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single" w:sz="4" w:space="0" w:color="auto"/>
              <w:right w:val="nil"/>
            </w:tcBorders>
            <w:shd w:val="clear" w:color="auto" w:fill="auto"/>
            <w:noWrap/>
            <w:vAlign w:val="bottom"/>
            <w:hideMark/>
          </w:tcPr>
          <w:p w:rsidR="004D2DD0" w:rsidRPr="004D2DD0" w:rsidRDefault="004D2DD0" w:rsidP="004D2DD0">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single" w:sz="4" w:space="0" w:color="auto"/>
              <w:right w:val="nil"/>
            </w:tcBorders>
            <w:shd w:val="clear" w:color="auto" w:fill="auto"/>
            <w:noWrap/>
            <w:vAlign w:val="bottom"/>
            <w:hideMark/>
          </w:tcPr>
          <w:p w:rsidR="004D2DD0" w:rsidRPr="004D2DD0" w:rsidRDefault="004D2DD0" w:rsidP="004D2DD0">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4D2DD0" w:rsidRPr="004D2DD0" w:rsidRDefault="004D2DD0" w:rsidP="004D2DD0">
            <w:pPr>
              <w:spacing w:after="0" w:line="240" w:lineRule="auto"/>
              <w:rPr>
                <w:rFonts w:ascii="Times New Roman" w:eastAsia="Times New Roman" w:hAnsi="Times New Roman" w:cs="Times New Roman"/>
                <w:b/>
                <w:bCs/>
                <w:color w:val="000000"/>
                <w:sz w:val="20"/>
                <w:szCs w:val="20"/>
              </w:rPr>
            </w:pPr>
            <w:r w:rsidRPr="004D2DD0">
              <w:rPr>
                <w:rFonts w:ascii="Times New Roman" w:eastAsia="Times New Roman" w:hAnsi="Times New Roman" w:cs="Times New Roman"/>
                <w:b/>
                <w:bCs/>
                <w:color w:val="000000"/>
                <w:sz w:val="20"/>
                <w:szCs w:val="20"/>
              </w:rPr>
              <w:t>Excelente</w:t>
            </w:r>
          </w:p>
        </w:tc>
      </w:tr>
    </w:tbl>
    <w:p w:rsidR="00093A48" w:rsidRPr="004D2DD0" w:rsidRDefault="004D2DD0" w:rsidP="00BB5203">
      <w:pPr>
        <w:spacing w:before="240" w:after="0" w:line="360" w:lineRule="auto"/>
        <w:ind w:firstLine="7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B</w:t>
      </w:r>
    </w:p>
    <w:sectPr w:rsidR="00093A48" w:rsidRPr="004D2DD0" w:rsidSect="00110C10">
      <w:pgSz w:w="11906" w:h="16838"/>
      <w:pgMar w:top="1417" w:right="1701" w:bottom="1417" w:left="1701" w:header="708" w:footer="708" w:gutter="0"/>
      <w:pgNumType w:start="1"/>
      <w:cols w:space="720" w:equalWidth="0">
        <w:col w:w="8838"/>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ungsuh">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57E57"/>
    <w:multiLevelType w:val="hybridMultilevel"/>
    <w:tmpl w:val="6BD8D95C"/>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1166337C"/>
    <w:multiLevelType w:val="multilevel"/>
    <w:tmpl w:val="B0D6AB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72F50E7"/>
    <w:multiLevelType w:val="multilevel"/>
    <w:tmpl w:val="E3DE60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75C7FD1"/>
    <w:multiLevelType w:val="multilevel"/>
    <w:tmpl w:val="83E09D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ED73FD8"/>
    <w:multiLevelType w:val="multilevel"/>
    <w:tmpl w:val="1B0296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hideSpellingErrors/>
  <w:hideGrammaticalError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48"/>
    <w:rsid w:val="00053634"/>
    <w:rsid w:val="000837EB"/>
    <w:rsid w:val="00093A48"/>
    <w:rsid w:val="000B1AC8"/>
    <w:rsid w:val="00101D7B"/>
    <w:rsid w:val="00110C10"/>
    <w:rsid w:val="002C282A"/>
    <w:rsid w:val="002C4C5B"/>
    <w:rsid w:val="003D72C8"/>
    <w:rsid w:val="003F1EDF"/>
    <w:rsid w:val="004D2DD0"/>
    <w:rsid w:val="004F11B2"/>
    <w:rsid w:val="004F7AED"/>
    <w:rsid w:val="00504754"/>
    <w:rsid w:val="00661243"/>
    <w:rsid w:val="00686196"/>
    <w:rsid w:val="006A7715"/>
    <w:rsid w:val="006F4E69"/>
    <w:rsid w:val="007B4396"/>
    <w:rsid w:val="007D1AAC"/>
    <w:rsid w:val="00962DA7"/>
    <w:rsid w:val="009D4E70"/>
    <w:rsid w:val="00AD0D4C"/>
    <w:rsid w:val="00B52FE5"/>
    <w:rsid w:val="00BB5203"/>
    <w:rsid w:val="00BC227A"/>
    <w:rsid w:val="00DC3829"/>
    <w:rsid w:val="00E14FB9"/>
    <w:rsid w:val="00ED3C54"/>
    <w:rsid w:val="00FB0C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964D1"/>
  <w15:docId w15:val="{E5D7F697-6F1B-484A-B05F-D5CC55A8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AEF"/>
  </w:style>
  <w:style w:type="paragraph" w:styleId="Ttulo1">
    <w:name w:val="heading 1"/>
    <w:basedOn w:val="Normal"/>
    <w:next w:val="Normal"/>
    <w:uiPriority w:val="9"/>
    <w:qFormat/>
    <w:rsid w:val="00465D3B"/>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465D3B"/>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465D3B"/>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465D3B"/>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465D3B"/>
    <w:pPr>
      <w:keepNext/>
      <w:keepLines/>
      <w:spacing w:before="220" w:after="40"/>
      <w:outlineLvl w:val="4"/>
    </w:pPr>
    <w:rPr>
      <w:b/>
    </w:rPr>
  </w:style>
  <w:style w:type="paragraph" w:styleId="Ttulo6">
    <w:name w:val="heading 6"/>
    <w:basedOn w:val="Normal"/>
    <w:next w:val="Normal"/>
    <w:uiPriority w:val="9"/>
    <w:semiHidden/>
    <w:unhideWhenUsed/>
    <w:qFormat/>
    <w:rsid w:val="00465D3B"/>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465D3B"/>
    <w:pPr>
      <w:keepNext/>
      <w:keepLines/>
      <w:spacing w:before="480" w:after="120"/>
    </w:pPr>
    <w:rPr>
      <w:b/>
      <w:sz w:val="72"/>
      <w:szCs w:val="72"/>
    </w:rPr>
  </w:style>
  <w:style w:type="paragraph" w:customStyle="1" w:styleId="Normal1">
    <w:name w:val="Normal1"/>
    <w:rsid w:val="00465D3B"/>
  </w:style>
  <w:style w:type="table" w:customStyle="1" w:styleId="TableNormal0">
    <w:name w:val="Table Normal"/>
    <w:rsid w:val="00465D3B"/>
    <w:tblPr>
      <w:tblCellMar>
        <w:top w:w="0" w:type="dxa"/>
        <w:left w:w="0" w:type="dxa"/>
        <w:bottom w:w="0" w:type="dxa"/>
        <w:right w:w="0" w:type="dxa"/>
      </w:tblCellMar>
    </w:tblPr>
  </w:style>
  <w:style w:type="paragraph" w:customStyle="1" w:styleId="Normal2">
    <w:name w:val="Normal2"/>
    <w:rsid w:val="00465D3B"/>
  </w:style>
  <w:style w:type="table" w:customStyle="1" w:styleId="TableNormal1">
    <w:name w:val="Table Normal"/>
    <w:rsid w:val="00465D3B"/>
    <w:tblPr>
      <w:tblCellMar>
        <w:top w:w="0" w:type="dxa"/>
        <w:left w:w="0" w:type="dxa"/>
        <w:bottom w:w="0" w:type="dxa"/>
        <w:right w:w="0" w:type="dxa"/>
      </w:tblCellMar>
    </w:tblPr>
  </w:style>
  <w:style w:type="table" w:customStyle="1" w:styleId="TableNormal2">
    <w:name w:val="Table Normal"/>
    <w:rsid w:val="00465D3B"/>
    <w:tblPr>
      <w:tblCellMar>
        <w:top w:w="0" w:type="dxa"/>
        <w:left w:w="0" w:type="dxa"/>
        <w:bottom w:w="0" w:type="dxa"/>
        <w:right w:w="0" w:type="dxa"/>
      </w:tblCellMar>
    </w:tblPr>
  </w:style>
  <w:style w:type="paragraph" w:customStyle="1" w:styleId="Default">
    <w:name w:val="Default"/>
    <w:rsid w:val="00885AEF"/>
    <w:pPr>
      <w:autoSpaceDE w:val="0"/>
      <w:autoSpaceDN w:val="0"/>
      <w:adjustRightInd w:val="0"/>
      <w:spacing w:after="0" w:line="240" w:lineRule="auto"/>
    </w:pPr>
    <w:rPr>
      <w:rFonts w:ascii="Times New Roman" w:hAnsi="Times New Roman" w:cs="Times New Roman"/>
      <w:color w:val="000000"/>
      <w:sz w:val="24"/>
      <w:szCs w:val="24"/>
    </w:rPr>
  </w:style>
  <w:style w:type="character" w:styleId="Forte">
    <w:name w:val="Strong"/>
    <w:basedOn w:val="Fontepargpadro"/>
    <w:uiPriority w:val="22"/>
    <w:qFormat/>
    <w:rsid w:val="00885AEF"/>
    <w:rPr>
      <w:b/>
      <w:bCs/>
    </w:rPr>
  </w:style>
  <w:style w:type="paragraph" w:styleId="PargrafodaLista">
    <w:name w:val="List Paragraph"/>
    <w:basedOn w:val="Normal"/>
    <w:uiPriority w:val="34"/>
    <w:qFormat/>
    <w:rsid w:val="00885AEF"/>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rsid w:val="00465D3B"/>
    <w:tblPr>
      <w:tblStyleRowBandSize w:val="1"/>
      <w:tblStyleColBandSize w:val="1"/>
      <w:tblCellMar>
        <w:top w:w="100" w:type="dxa"/>
        <w:left w:w="100" w:type="dxa"/>
        <w:bottom w:w="100" w:type="dxa"/>
        <w:right w:w="100" w:type="dxa"/>
      </w:tblCellMar>
    </w:tblPr>
    <w:tcPr>
      <w:shd w:val="clear" w:color="auto" w:fill="F9FBFD"/>
    </w:tcPr>
  </w:style>
  <w:style w:type="paragraph" w:styleId="Textodecomentrio">
    <w:name w:val="annotation text"/>
    <w:basedOn w:val="Normal"/>
    <w:link w:val="TextodecomentrioChar1"/>
    <w:uiPriority w:val="99"/>
    <w:semiHidden/>
    <w:unhideWhenUsed/>
    <w:rsid w:val="00465D3B"/>
    <w:pPr>
      <w:spacing w:line="240" w:lineRule="auto"/>
    </w:pPr>
    <w:rPr>
      <w:sz w:val="20"/>
      <w:szCs w:val="20"/>
    </w:rPr>
  </w:style>
  <w:style w:type="character" w:customStyle="1" w:styleId="TextodecomentrioChar">
    <w:name w:val="Texto de comentário Char"/>
    <w:basedOn w:val="Fontepargpadro"/>
    <w:uiPriority w:val="99"/>
    <w:semiHidden/>
    <w:rsid w:val="00465D3B"/>
    <w:rPr>
      <w:sz w:val="20"/>
      <w:szCs w:val="20"/>
    </w:rPr>
  </w:style>
  <w:style w:type="character" w:styleId="Refdecomentrio">
    <w:name w:val="annotation reference"/>
    <w:uiPriority w:val="99"/>
    <w:semiHidden/>
    <w:unhideWhenUsed/>
    <w:rsid w:val="00465D3B"/>
    <w:rPr>
      <w:sz w:val="16"/>
      <w:szCs w:val="16"/>
    </w:rPr>
  </w:style>
  <w:style w:type="paragraph" w:styleId="Textodebalo">
    <w:name w:val="Balloon Text"/>
    <w:basedOn w:val="Normal"/>
    <w:link w:val="TextodebaloChar"/>
    <w:uiPriority w:val="99"/>
    <w:semiHidden/>
    <w:unhideWhenUsed/>
    <w:rsid w:val="00426356"/>
    <w:pPr>
      <w:spacing w:after="0" w:line="240" w:lineRule="auto"/>
    </w:pPr>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426356"/>
    <w:rPr>
      <w:rFonts w:ascii="Times New Roman" w:hAnsi="Times New Roman" w:cs="Times New Roman"/>
      <w:sz w:val="18"/>
      <w:szCs w:val="18"/>
    </w:rPr>
  </w:style>
  <w:style w:type="character" w:styleId="Hyperlink">
    <w:name w:val="Hyperlink"/>
    <w:basedOn w:val="Fontepargpadro"/>
    <w:uiPriority w:val="99"/>
    <w:semiHidden/>
    <w:unhideWhenUsed/>
    <w:rsid w:val="00BB7FD4"/>
    <w:rPr>
      <w:color w:val="0000FF"/>
      <w:u w:val="single"/>
    </w:rPr>
  </w:style>
  <w:style w:type="paragraph" w:styleId="Assuntodocomentrio">
    <w:name w:val="annotation subject"/>
    <w:basedOn w:val="Textodecomentrio"/>
    <w:next w:val="Textodecomentrio"/>
    <w:link w:val="AssuntodocomentrioChar1"/>
    <w:uiPriority w:val="99"/>
    <w:semiHidden/>
    <w:unhideWhenUsed/>
    <w:rsid w:val="00465D3B"/>
    <w:rPr>
      <w:b/>
      <w:bCs/>
    </w:rPr>
  </w:style>
  <w:style w:type="character" w:customStyle="1" w:styleId="AssuntodocomentrioChar">
    <w:name w:val="Assunto do comentário Char"/>
    <w:basedOn w:val="TextodecomentrioChar"/>
    <w:uiPriority w:val="99"/>
    <w:semiHidden/>
    <w:rsid w:val="00BB7FD4"/>
    <w:rPr>
      <w:b/>
      <w:bCs/>
      <w:sz w:val="20"/>
      <w:szCs w:val="20"/>
    </w:rPr>
  </w:style>
  <w:style w:type="table" w:customStyle="1" w:styleId="a0">
    <w:basedOn w:val="TableNormal2"/>
    <w:rsid w:val="00465D3B"/>
    <w:tblPr>
      <w:tblStyleRowBandSize w:val="1"/>
      <w:tblStyleColBandSize w:val="1"/>
      <w:tblCellMar>
        <w:left w:w="115" w:type="dxa"/>
        <w:right w:w="115" w:type="dxa"/>
      </w:tblCellMar>
    </w:tblPr>
    <w:tcPr>
      <w:shd w:val="clear" w:color="auto" w:fill="F9FBFD"/>
    </w:tcPr>
  </w:style>
  <w:style w:type="table" w:customStyle="1" w:styleId="a1">
    <w:basedOn w:val="TableNormal2"/>
    <w:rsid w:val="00465D3B"/>
    <w:tblPr>
      <w:tblStyleRowBandSize w:val="1"/>
      <w:tblStyleColBandSize w:val="1"/>
      <w:tblCellMar>
        <w:top w:w="100" w:type="dxa"/>
        <w:left w:w="100" w:type="dxa"/>
        <w:bottom w:w="100" w:type="dxa"/>
        <w:right w:w="100" w:type="dxa"/>
      </w:tblCellMar>
    </w:tblPr>
  </w:style>
  <w:style w:type="character" w:customStyle="1" w:styleId="AssuntodocomentrioChar1">
    <w:name w:val="Assunto do comentário Char1"/>
    <w:basedOn w:val="TextodecomentrioChar1"/>
    <w:link w:val="Assuntodocomentrio"/>
    <w:uiPriority w:val="99"/>
    <w:semiHidden/>
    <w:rsid w:val="00465D3B"/>
    <w:rPr>
      <w:b/>
      <w:bCs/>
      <w:sz w:val="20"/>
      <w:szCs w:val="20"/>
    </w:rPr>
  </w:style>
  <w:style w:type="character" w:customStyle="1" w:styleId="TextodecomentrioChar1">
    <w:name w:val="Texto de comentário Char1"/>
    <w:link w:val="Textodecomentrio"/>
    <w:uiPriority w:val="99"/>
    <w:semiHidden/>
    <w:rsid w:val="00465D3B"/>
    <w:rPr>
      <w:sz w:val="20"/>
      <w:szCs w:val="20"/>
    </w:rPr>
  </w:style>
  <w:style w:type="table" w:customStyle="1" w:styleId="a2">
    <w:basedOn w:val="TableNormal2"/>
    <w:rsid w:val="00465D3B"/>
    <w:tblPr>
      <w:tblStyleRowBandSize w:val="1"/>
      <w:tblStyleColBandSize w:val="1"/>
      <w:tblCellMar>
        <w:top w:w="100" w:type="dxa"/>
        <w:left w:w="100" w:type="dxa"/>
        <w:bottom w:w="100" w:type="dxa"/>
        <w:right w:w="100" w:type="dxa"/>
      </w:tblCellMar>
    </w:tblPr>
    <w:tcPr>
      <w:shd w:val="clear" w:color="auto" w:fill="F9FBFD"/>
    </w:tcPr>
  </w:style>
  <w:style w:type="table" w:styleId="SombreamentoClaro">
    <w:name w:val="Light Shading"/>
    <w:basedOn w:val="Tabelanormal"/>
    <w:uiPriority w:val="60"/>
    <w:rsid w:val="008A309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rsid w:val="00F21869"/>
    <w:pPr>
      <w:spacing w:before="100" w:beforeAutospacing="1" w:after="100" w:afterAutospacing="1" w:line="240" w:lineRule="auto"/>
      <w:jc w:val="both"/>
    </w:pPr>
    <w:rPr>
      <w:rFonts w:ascii="Arial Unicode MS" w:eastAsia="Arial Unicode MS" w:hAnsi="Arial Unicode MS" w:cs="Arial Unicode MS"/>
      <w:color w:val="000000"/>
      <w:sz w:val="20"/>
      <w:szCs w:val="20"/>
    </w:rPr>
  </w:style>
  <w:style w:type="table" w:customStyle="1" w:styleId="a3">
    <w:basedOn w:val="TableNormal0"/>
    <w:pPr>
      <w:spacing w:after="0" w:line="240" w:lineRule="auto"/>
    </w:pPr>
    <w:rPr>
      <w:color w:val="000000"/>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lattes.cnpq.br/471741013720602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7o2no2yUg2JcTSpeCFIg3aqBmZA==">AMUW2mXMFYKAwUvj7q/LkQKaTUSuOxCCqfxIHP9pTui7vL7kHlsYVEOzgAi2wL0BawkKp4jjqz3uFGikGXkQJlbjI64oxzzPeFhBiJE2WAkkkCPbfg/737YpN24Dka0/IrQ2btONZqrC3fz84xcKnamJhO1ZTB1kCRdfE01sMhBpJTkXKiSWv2cREtJSN32MQO5QYBOHzjxYmkoFffmQJ2uOZ/fOCrSTbbx0HM/PD190BHoYpnYQzP1SgEvQpTYIexWFdXjW26FHa1m6UUCulNESntJ21f88H9SQIV16UxRfpYL0opCUpRGzoZmYjW0xpiCn1sTGEqgnYmSfsWn+Dpg37ImjuCfGawPmM6bW096xflLdrp0HT34NoVVEJcea/oYxYOlPybD8wFhvID0/bd1Q3Ez6FKVJY+Z1iTBPYXTK77GhG4yPT2ep8jwtVdL/Zoy5ulaOcYe4+1mjl5sQSSLEkH/Yvm9zM7b2wNhkFVNT1sorRS5XDQ5Tn199gg/eCyuxdXF8wQ125EUY2igJq2eshpZj6mH1/yLmf6/IVOlcrBTPdS7pXaa9SSbxvLkwkk8VJRK/nN9Xn5bjkIOFPaH308IuEfoVIhDzOcoTqnSSpz3FNUaDKHCB2DW9VtG0YFi5J2PJZIBGrTVh66sTnEsRr7i0f/z19c3T+99IOulyha11PYMMCtqnkQVLEDeEGiefSyD8r6o0cNYNeHAb2lsBhRga4ht2rfW19sOwPc3vWYXl5f7KwNldxYoULXpnz562Euj08zMexmEBTSWpiCy8i4LEyEWNeg/RhBMNAAfMpThcJMzvO3/sd0h9u5AvdFnRGcS1NIeTL+PffMKyukwz3AtA9Lwy8rwKiBu7p672KP9XgMouGl//+08fFMv+pnB80NHbS0YFUk7nd2q9BxCZBCPlt2Z8rvtO/e63KCJWxgGA67vHos33BwrnP3C2tjDQTLIqCJJsc0wG4oZqPQSWxnbANPR3VKN7zsNVWDF2i3l2PmQ+i5s=</go:docsCustomData>
</go:gDocsCustomXmlDataStorage>
</file>

<file path=customXml/itemProps1.xml><?xml version="1.0" encoding="utf-8"?>
<ds:datastoreItem xmlns:ds="http://schemas.openxmlformats.org/officeDocument/2006/customXml" ds:itemID="{48835D3B-756B-4578-9282-AD415EEA8B5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11415</Words>
  <Characters>61643</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Gustavo</dc:creator>
  <cp:lastModifiedBy>ANONIMO</cp:lastModifiedBy>
  <cp:revision>2</cp:revision>
  <dcterms:created xsi:type="dcterms:W3CDTF">2020-05-08T17:22:00Z</dcterms:created>
  <dcterms:modified xsi:type="dcterms:W3CDTF">2020-05-08T17:22:00Z</dcterms:modified>
</cp:coreProperties>
</file>